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154FF" w14:textId="1DCA97FB" w:rsidR="00F4544C" w:rsidRDefault="00F4544C" w:rsidP="00DC0E58">
      <w:pPr>
        <w:jc w:val="center"/>
      </w:pPr>
      <w:r>
        <w:rPr>
          <w:noProof/>
        </w:rPr>
        <w:drawing>
          <wp:inline distT="0" distB="0" distL="0" distR="0" wp14:anchorId="33F8F6DA" wp14:editId="27DCAF07">
            <wp:extent cx="3392170" cy="4961890"/>
            <wp:effectExtent l="0" t="0" r="0" b="0"/>
            <wp:docPr id="1" name="Picture 1" descr="Disability Inclusion Action Plan 2020-2025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sability Inclusion Action Plan 2020-2025 cover"/>
                    <pic:cNvPicPr/>
                  </pic:nvPicPr>
                  <pic:blipFill>
                    <a:blip r:embed="rId11">
                      <a:extLst>
                        <a:ext uri="{28A0092B-C50C-407E-A947-70E740481C1C}">
                          <a14:useLocalDpi xmlns:a14="http://schemas.microsoft.com/office/drawing/2010/main" val="0"/>
                        </a:ext>
                      </a:extLst>
                    </a:blip>
                    <a:stretch>
                      <a:fillRect/>
                    </a:stretch>
                  </pic:blipFill>
                  <pic:spPr>
                    <a:xfrm>
                      <a:off x="0" y="0"/>
                      <a:ext cx="3392170" cy="4961890"/>
                    </a:xfrm>
                    <a:prstGeom prst="rect">
                      <a:avLst/>
                    </a:prstGeom>
                  </pic:spPr>
                </pic:pic>
              </a:graphicData>
            </a:graphic>
          </wp:inline>
        </w:drawing>
      </w:r>
      <w:r>
        <w:br w:type="page"/>
      </w:r>
    </w:p>
    <w:p w14:paraId="267B1DB0" w14:textId="54829284" w:rsidR="007F5C5A" w:rsidRPr="004E714C" w:rsidRDefault="007F5C5A" w:rsidP="003C37AC">
      <w:pPr>
        <w:pStyle w:val="Heading1"/>
        <w:jc w:val="center"/>
      </w:pPr>
      <w:bookmarkStart w:id="0" w:name="_Toc100241829"/>
      <w:r w:rsidRPr="004E714C">
        <w:lastRenderedPageBreak/>
        <w:t xml:space="preserve">Acknowledgement of </w:t>
      </w:r>
      <w:r w:rsidRPr="003C37AC">
        <w:t>Country</w:t>
      </w:r>
      <w:bookmarkEnd w:id="0"/>
    </w:p>
    <w:p w14:paraId="6D4888AF" w14:textId="1CF56986" w:rsidR="007F5C5A" w:rsidRPr="00AC099A" w:rsidRDefault="007F5C5A" w:rsidP="003C37AC">
      <w:pPr>
        <w:jc w:val="center"/>
      </w:pPr>
      <w:r w:rsidRPr="00AC099A">
        <w:t>Wollongong City Counc</w:t>
      </w:r>
      <w:r w:rsidR="00AF1E3C" w:rsidRPr="00AC099A">
        <w:t>i</w:t>
      </w:r>
      <w:r w:rsidRPr="00AC099A">
        <w:t xml:space="preserve">l would </w:t>
      </w:r>
      <w:r w:rsidR="003A0D10" w:rsidRPr="00AC099A">
        <w:t>like to show their respect and acknowledge the Traditional Custodians of the Land, Elders past and present, and to extend that respect to other</w:t>
      </w:r>
      <w:r w:rsidR="00E5459B" w:rsidRPr="00AC099A">
        <w:t xml:space="preserve"> Aboriginal and Torres Strait Islander people.</w:t>
      </w:r>
    </w:p>
    <w:p w14:paraId="2BB797EC" w14:textId="77777777" w:rsidR="00A90BFD" w:rsidRDefault="00A90BFD" w:rsidP="00A7312F">
      <w:pPr>
        <w:sectPr w:rsidR="00A90BFD" w:rsidSect="00A7312F">
          <w:headerReference w:type="default" r:id="rId12"/>
          <w:pgSz w:w="11906" w:h="16838" w:code="9"/>
          <w:pgMar w:top="4820" w:right="1440" w:bottom="1440" w:left="1440" w:header="720" w:footer="720" w:gutter="0"/>
          <w:pgNumType w:start="1"/>
          <w:cols w:space="720"/>
          <w:titlePg/>
          <w:docGrid w:linePitch="326"/>
        </w:sectPr>
      </w:pPr>
    </w:p>
    <w:bookmarkStart w:id="1" w:name="_Hlk32587839" w:displacedByCustomXml="next"/>
    <w:bookmarkEnd w:id="1" w:displacedByCustomXml="next"/>
    <w:sdt>
      <w:sdtPr>
        <w:rPr>
          <w:rFonts w:eastAsia="Arial" w:cs="Arial"/>
          <w:b w:val="0"/>
          <w:bCs w:val="0"/>
          <w:color w:val="auto"/>
          <w:sz w:val="28"/>
          <w:lang w:val="en-AU" w:eastAsia="en-US"/>
        </w:rPr>
        <w:id w:val="-875922901"/>
        <w:docPartObj>
          <w:docPartGallery w:val="Table of Contents"/>
          <w:docPartUnique/>
        </w:docPartObj>
      </w:sdtPr>
      <w:sdtEndPr>
        <w:rPr>
          <w:noProof/>
        </w:rPr>
      </w:sdtEndPr>
      <w:sdtContent>
        <w:p w14:paraId="6E841409" w14:textId="13740B65" w:rsidR="00074B73" w:rsidRDefault="00074B73">
          <w:pPr>
            <w:pStyle w:val="TOCHeading"/>
          </w:pPr>
          <w:r>
            <w:t>Contents</w:t>
          </w:r>
        </w:p>
        <w:p w14:paraId="3FC0DEB8" w14:textId="6EE01B55" w:rsidR="00970287" w:rsidRDefault="00074B73">
          <w:pPr>
            <w:pStyle w:val="TOC1"/>
            <w:rPr>
              <w:rFonts w:asciiTheme="minorHAnsi" w:eastAsiaTheme="minorEastAsia" w:hAnsiTheme="minorHAnsi" w:cstheme="minorBidi"/>
              <w:sz w:val="22"/>
              <w:szCs w:val="22"/>
              <w:lang w:val="en-ID" w:eastAsia="en-ID"/>
            </w:rPr>
          </w:pPr>
          <w:r>
            <w:fldChar w:fldCharType="begin"/>
          </w:r>
          <w:r>
            <w:instrText xml:space="preserve"> TOC \o "1-3" \h \z \u </w:instrText>
          </w:r>
          <w:r>
            <w:fldChar w:fldCharType="separate"/>
          </w:r>
          <w:hyperlink w:anchor="_Toc100241829" w:history="1">
            <w:r w:rsidR="00970287" w:rsidRPr="003147E5">
              <w:rPr>
                <w:rStyle w:val="Hyperlink"/>
              </w:rPr>
              <w:t>Acknowledgement of Country</w:t>
            </w:r>
            <w:r w:rsidR="00970287">
              <w:rPr>
                <w:webHidden/>
              </w:rPr>
              <w:tab/>
            </w:r>
            <w:r w:rsidR="00970287">
              <w:rPr>
                <w:webHidden/>
              </w:rPr>
              <w:fldChar w:fldCharType="begin"/>
            </w:r>
            <w:r w:rsidR="00970287">
              <w:rPr>
                <w:webHidden/>
              </w:rPr>
              <w:instrText xml:space="preserve"> PAGEREF _Toc100241829 \h </w:instrText>
            </w:r>
            <w:r w:rsidR="00970287">
              <w:rPr>
                <w:webHidden/>
              </w:rPr>
            </w:r>
            <w:r w:rsidR="00970287">
              <w:rPr>
                <w:webHidden/>
              </w:rPr>
              <w:fldChar w:fldCharType="separate"/>
            </w:r>
            <w:r w:rsidR="00970287">
              <w:rPr>
                <w:webHidden/>
              </w:rPr>
              <w:t>2</w:t>
            </w:r>
            <w:r w:rsidR="00970287">
              <w:rPr>
                <w:webHidden/>
              </w:rPr>
              <w:fldChar w:fldCharType="end"/>
            </w:r>
          </w:hyperlink>
        </w:p>
        <w:p w14:paraId="652D0D23" w14:textId="40AB038E" w:rsidR="00970287" w:rsidRDefault="00CA6CCF">
          <w:pPr>
            <w:pStyle w:val="TOC1"/>
            <w:rPr>
              <w:rFonts w:asciiTheme="minorHAnsi" w:eastAsiaTheme="minorEastAsia" w:hAnsiTheme="minorHAnsi" w:cstheme="minorBidi"/>
              <w:sz w:val="22"/>
              <w:szCs w:val="22"/>
              <w:lang w:val="en-ID" w:eastAsia="en-ID"/>
            </w:rPr>
          </w:pPr>
          <w:hyperlink w:anchor="_Toc100241830" w:history="1">
            <w:r w:rsidR="00970287" w:rsidRPr="003147E5">
              <w:rPr>
                <w:rStyle w:val="Hyperlink"/>
              </w:rPr>
              <w:t>Message from the Lord Mayor</w:t>
            </w:r>
            <w:r w:rsidR="00970287">
              <w:rPr>
                <w:webHidden/>
              </w:rPr>
              <w:tab/>
            </w:r>
            <w:r w:rsidR="00970287">
              <w:rPr>
                <w:webHidden/>
              </w:rPr>
              <w:fldChar w:fldCharType="begin"/>
            </w:r>
            <w:r w:rsidR="00970287">
              <w:rPr>
                <w:webHidden/>
              </w:rPr>
              <w:instrText xml:space="preserve"> PAGEREF _Toc100241830 \h </w:instrText>
            </w:r>
            <w:r w:rsidR="00970287">
              <w:rPr>
                <w:webHidden/>
              </w:rPr>
            </w:r>
            <w:r w:rsidR="00970287">
              <w:rPr>
                <w:webHidden/>
              </w:rPr>
              <w:fldChar w:fldCharType="separate"/>
            </w:r>
            <w:r w:rsidR="00970287">
              <w:rPr>
                <w:webHidden/>
              </w:rPr>
              <w:t>1</w:t>
            </w:r>
            <w:r w:rsidR="00970287">
              <w:rPr>
                <w:webHidden/>
              </w:rPr>
              <w:fldChar w:fldCharType="end"/>
            </w:r>
          </w:hyperlink>
        </w:p>
        <w:p w14:paraId="0C5DDED2" w14:textId="7F4978A6" w:rsidR="00970287" w:rsidRDefault="00CA6CCF">
          <w:pPr>
            <w:pStyle w:val="TOC1"/>
            <w:rPr>
              <w:rFonts w:asciiTheme="minorHAnsi" w:eastAsiaTheme="minorEastAsia" w:hAnsiTheme="minorHAnsi" w:cstheme="minorBidi"/>
              <w:sz w:val="22"/>
              <w:szCs w:val="22"/>
              <w:lang w:val="en-ID" w:eastAsia="en-ID"/>
            </w:rPr>
          </w:pPr>
          <w:hyperlink w:anchor="_Toc100241831" w:history="1">
            <w:r w:rsidR="00970287" w:rsidRPr="003147E5">
              <w:rPr>
                <w:rStyle w:val="Hyperlink"/>
              </w:rPr>
              <w:t>Message from the General Manager</w:t>
            </w:r>
            <w:r w:rsidR="00970287">
              <w:rPr>
                <w:webHidden/>
              </w:rPr>
              <w:tab/>
            </w:r>
            <w:r w:rsidR="00970287">
              <w:rPr>
                <w:webHidden/>
              </w:rPr>
              <w:fldChar w:fldCharType="begin"/>
            </w:r>
            <w:r w:rsidR="00970287">
              <w:rPr>
                <w:webHidden/>
              </w:rPr>
              <w:instrText xml:space="preserve"> PAGEREF _Toc100241831 \h </w:instrText>
            </w:r>
            <w:r w:rsidR="00970287">
              <w:rPr>
                <w:webHidden/>
              </w:rPr>
            </w:r>
            <w:r w:rsidR="00970287">
              <w:rPr>
                <w:webHidden/>
              </w:rPr>
              <w:fldChar w:fldCharType="separate"/>
            </w:r>
            <w:r w:rsidR="00970287">
              <w:rPr>
                <w:webHidden/>
              </w:rPr>
              <w:t>2</w:t>
            </w:r>
            <w:r w:rsidR="00970287">
              <w:rPr>
                <w:webHidden/>
              </w:rPr>
              <w:fldChar w:fldCharType="end"/>
            </w:r>
          </w:hyperlink>
        </w:p>
        <w:p w14:paraId="0839CF5F" w14:textId="46DEBBF9" w:rsidR="00970287" w:rsidRDefault="00CA6CCF">
          <w:pPr>
            <w:pStyle w:val="TOC1"/>
            <w:rPr>
              <w:rFonts w:asciiTheme="minorHAnsi" w:eastAsiaTheme="minorEastAsia" w:hAnsiTheme="minorHAnsi" w:cstheme="minorBidi"/>
              <w:sz w:val="22"/>
              <w:szCs w:val="22"/>
              <w:lang w:val="en-ID" w:eastAsia="en-ID"/>
            </w:rPr>
          </w:pPr>
          <w:hyperlink w:anchor="_Toc100241832" w:history="1">
            <w:r w:rsidR="00970287" w:rsidRPr="003147E5">
              <w:rPr>
                <w:rStyle w:val="Hyperlink"/>
              </w:rPr>
              <w:t>Introduction</w:t>
            </w:r>
            <w:r w:rsidR="00970287">
              <w:rPr>
                <w:webHidden/>
              </w:rPr>
              <w:tab/>
            </w:r>
            <w:r w:rsidR="00970287">
              <w:rPr>
                <w:webHidden/>
              </w:rPr>
              <w:fldChar w:fldCharType="begin"/>
            </w:r>
            <w:r w:rsidR="00970287">
              <w:rPr>
                <w:webHidden/>
              </w:rPr>
              <w:instrText xml:space="preserve"> PAGEREF _Toc100241832 \h </w:instrText>
            </w:r>
            <w:r w:rsidR="00970287">
              <w:rPr>
                <w:webHidden/>
              </w:rPr>
            </w:r>
            <w:r w:rsidR="00970287">
              <w:rPr>
                <w:webHidden/>
              </w:rPr>
              <w:fldChar w:fldCharType="separate"/>
            </w:r>
            <w:r w:rsidR="00970287">
              <w:rPr>
                <w:webHidden/>
              </w:rPr>
              <w:t>3</w:t>
            </w:r>
            <w:r w:rsidR="00970287">
              <w:rPr>
                <w:webHidden/>
              </w:rPr>
              <w:fldChar w:fldCharType="end"/>
            </w:r>
          </w:hyperlink>
        </w:p>
        <w:p w14:paraId="2CD52204" w14:textId="01A8CA90" w:rsidR="00970287" w:rsidRDefault="00CA6CCF">
          <w:pPr>
            <w:pStyle w:val="TOC1"/>
            <w:rPr>
              <w:rFonts w:asciiTheme="minorHAnsi" w:eastAsiaTheme="minorEastAsia" w:hAnsiTheme="minorHAnsi" w:cstheme="minorBidi"/>
              <w:sz w:val="22"/>
              <w:szCs w:val="22"/>
              <w:lang w:val="en-ID" w:eastAsia="en-ID"/>
            </w:rPr>
          </w:pPr>
          <w:hyperlink w:anchor="_Toc100241833" w:history="1">
            <w:r w:rsidR="00970287" w:rsidRPr="003147E5">
              <w:rPr>
                <w:rStyle w:val="Hyperlink"/>
              </w:rPr>
              <w:t>Why Inclusion is Important</w:t>
            </w:r>
            <w:r w:rsidR="00970287">
              <w:rPr>
                <w:webHidden/>
              </w:rPr>
              <w:tab/>
            </w:r>
            <w:r w:rsidR="00970287">
              <w:rPr>
                <w:webHidden/>
              </w:rPr>
              <w:fldChar w:fldCharType="begin"/>
            </w:r>
            <w:r w:rsidR="00970287">
              <w:rPr>
                <w:webHidden/>
              </w:rPr>
              <w:instrText xml:space="preserve"> PAGEREF _Toc100241833 \h </w:instrText>
            </w:r>
            <w:r w:rsidR="00970287">
              <w:rPr>
                <w:webHidden/>
              </w:rPr>
            </w:r>
            <w:r w:rsidR="00970287">
              <w:rPr>
                <w:webHidden/>
              </w:rPr>
              <w:fldChar w:fldCharType="separate"/>
            </w:r>
            <w:r w:rsidR="00970287">
              <w:rPr>
                <w:webHidden/>
              </w:rPr>
              <w:t>5</w:t>
            </w:r>
            <w:r w:rsidR="00970287">
              <w:rPr>
                <w:webHidden/>
              </w:rPr>
              <w:fldChar w:fldCharType="end"/>
            </w:r>
          </w:hyperlink>
        </w:p>
        <w:p w14:paraId="0786B744" w14:textId="59498F56" w:rsidR="00970287" w:rsidRDefault="00CA6CCF">
          <w:pPr>
            <w:pStyle w:val="TOC1"/>
            <w:rPr>
              <w:rFonts w:asciiTheme="minorHAnsi" w:eastAsiaTheme="minorEastAsia" w:hAnsiTheme="minorHAnsi" w:cstheme="minorBidi"/>
              <w:sz w:val="22"/>
              <w:szCs w:val="22"/>
              <w:lang w:val="en-ID" w:eastAsia="en-ID"/>
            </w:rPr>
          </w:pPr>
          <w:hyperlink w:anchor="_Toc100241834" w:history="1">
            <w:r w:rsidR="00970287" w:rsidRPr="003147E5">
              <w:rPr>
                <w:rStyle w:val="Hyperlink"/>
              </w:rPr>
              <w:t>Disability in Australia</w:t>
            </w:r>
            <w:r w:rsidR="00970287">
              <w:rPr>
                <w:webHidden/>
              </w:rPr>
              <w:tab/>
            </w:r>
            <w:r w:rsidR="00970287">
              <w:rPr>
                <w:webHidden/>
              </w:rPr>
              <w:fldChar w:fldCharType="begin"/>
            </w:r>
            <w:r w:rsidR="00970287">
              <w:rPr>
                <w:webHidden/>
              </w:rPr>
              <w:instrText xml:space="preserve"> PAGEREF _Toc100241834 \h </w:instrText>
            </w:r>
            <w:r w:rsidR="00970287">
              <w:rPr>
                <w:webHidden/>
              </w:rPr>
            </w:r>
            <w:r w:rsidR="00970287">
              <w:rPr>
                <w:webHidden/>
              </w:rPr>
              <w:fldChar w:fldCharType="separate"/>
            </w:r>
            <w:r w:rsidR="00970287">
              <w:rPr>
                <w:webHidden/>
              </w:rPr>
              <w:t>6</w:t>
            </w:r>
            <w:r w:rsidR="00970287">
              <w:rPr>
                <w:webHidden/>
              </w:rPr>
              <w:fldChar w:fldCharType="end"/>
            </w:r>
          </w:hyperlink>
        </w:p>
        <w:p w14:paraId="56316DF0" w14:textId="506EABC7" w:rsidR="00970287" w:rsidRDefault="00CA6CCF">
          <w:pPr>
            <w:pStyle w:val="TOC1"/>
            <w:rPr>
              <w:rFonts w:asciiTheme="minorHAnsi" w:eastAsiaTheme="minorEastAsia" w:hAnsiTheme="minorHAnsi" w:cstheme="minorBidi"/>
              <w:sz w:val="22"/>
              <w:szCs w:val="22"/>
              <w:lang w:val="en-ID" w:eastAsia="en-ID"/>
            </w:rPr>
          </w:pPr>
          <w:hyperlink w:anchor="_Toc100241835" w:history="1">
            <w:r w:rsidR="00970287" w:rsidRPr="003147E5">
              <w:rPr>
                <w:rStyle w:val="Hyperlink"/>
              </w:rPr>
              <w:t>Disability in our City</w:t>
            </w:r>
            <w:r w:rsidR="00970287">
              <w:rPr>
                <w:webHidden/>
              </w:rPr>
              <w:tab/>
            </w:r>
            <w:r w:rsidR="00970287">
              <w:rPr>
                <w:webHidden/>
              </w:rPr>
              <w:fldChar w:fldCharType="begin"/>
            </w:r>
            <w:r w:rsidR="00970287">
              <w:rPr>
                <w:webHidden/>
              </w:rPr>
              <w:instrText xml:space="preserve"> PAGEREF _Toc100241835 \h </w:instrText>
            </w:r>
            <w:r w:rsidR="00970287">
              <w:rPr>
                <w:webHidden/>
              </w:rPr>
            </w:r>
            <w:r w:rsidR="00970287">
              <w:rPr>
                <w:webHidden/>
              </w:rPr>
              <w:fldChar w:fldCharType="separate"/>
            </w:r>
            <w:r w:rsidR="00970287">
              <w:rPr>
                <w:webHidden/>
              </w:rPr>
              <w:t>7</w:t>
            </w:r>
            <w:r w:rsidR="00970287">
              <w:rPr>
                <w:webHidden/>
              </w:rPr>
              <w:fldChar w:fldCharType="end"/>
            </w:r>
          </w:hyperlink>
        </w:p>
        <w:p w14:paraId="41537FE8" w14:textId="0B508EA8" w:rsidR="00970287" w:rsidRDefault="00CA6CCF">
          <w:pPr>
            <w:pStyle w:val="TOC2"/>
            <w:rPr>
              <w:rFonts w:asciiTheme="minorHAnsi" w:eastAsiaTheme="minorEastAsia" w:hAnsiTheme="minorHAnsi" w:cstheme="minorBidi"/>
              <w:noProof/>
              <w:sz w:val="22"/>
              <w:szCs w:val="22"/>
              <w:lang w:val="en-ID" w:eastAsia="en-ID"/>
            </w:rPr>
          </w:pPr>
          <w:hyperlink w:anchor="_Toc100241836" w:history="1">
            <w:r w:rsidR="00970287" w:rsidRPr="003147E5">
              <w:rPr>
                <w:rStyle w:val="Hyperlink"/>
                <w:noProof/>
              </w:rPr>
              <w:t>Profound or Severe Disability - Needing Assistance</w:t>
            </w:r>
            <w:r w:rsidR="00970287">
              <w:rPr>
                <w:noProof/>
                <w:webHidden/>
              </w:rPr>
              <w:tab/>
            </w:r>
            <w:r w:rsidR="00970287">
              <w:rPr>
                <w:noProof/>
                <w:webHidden/>
              </w:rPr>
              <w:fldChar w:fldCharType="begin"/>
            </w:r>
            <w:r w:rsidR="00970287">
              <w:rPr>
                <w:noProof/>
                <w:webHidden/>
              </w:rPr>
              <w:instrText xml:space="preserve"> PAGEREF _Toc100241836 \h </w:instrText>
            </w:r>
            <w:r w:rsidR="00970287">
              <w:rPr>
                <w:noProof/>
                <w:webHidden/>
              </w:rPr>
            </w:r>
            <w:r w:rsidR="00970287">
              <w:rPr>
                <w:noProof/>
                <w:webHidden/>
              </w:rPr>
              <w:fldChar w:fldCharType="separate"/>
            </w:r>
            <w:r w:rsidR="00970287">
              <w:rPr>
                <w:noProof/>
                <w:webHidden/>
              </w:rPr>
              <w:t>7</w:t>
            </w:r>
            <w:r w:rsidR="00970287">
              <w:rPr>
                <w:noProof/>
                <w:webHidden/>
              </w:rPr>
              <w:fldChar w:fldCharType="end"/>
            </w:r>
          </w:hyperlink>
        </w:p>
        <w:p w14:paraId="3B5EBA74" w14:textId="5CC96A2E" w:rsidR="00970287" w:rsidRDefault="00CA6CCF">
          <w:pPr>
            <w:pStyle w:val="TOC2"/>
            <w:rPr>
              <w:rFonts w:asciiTheme="minorHAnsi" w:eastAsiaTheme="minorEastAsia" w:hAnsiTheme="minorHAnsi" w:cstheme="minorBidi"/>
              <w:noProof/>
              <w:sz w:val="22"/>
              <w:szCs w:val="22"/>
              <w:lang w:val="en-ID" w:eastAsia="en-ID"/>
            </w:rPr>
          </w:pPr>
          <w:hyperlink w:anchor="_Toc100241837" w:history="1">
            <w:r w:rsidR="00970287" w:rsidRPr="003147E5">
              <w:rPr>
                <w:rStyle w:val="Hyperlink"/>
                <w:noProof/>
              </w:rPr>
              <w:t>Income</w:t>
            </w:r>
            <w:r w:rsidR="00970287">
              <w:rPr>
                <w:noProof/>
                <w:webHidden/>
              </w:rPr>
              <w:tab/>
            </w:r>
            <w:r w:rsidR="00970287">
              <w:rPr>
                <w:noProof/>
                <w:webHidden/>
              </w:rPr>
              <w:fldChar w:fldCharType="begin"/>
            </w:r>
            <w:r w:rsidR="00970287">
              <w:rPr>
                <w:noProof/>
                <w:webHidden/>
              </w:rPr>
              <w:instrText xml:space="preserve"> PAGEREF _Toc100241837 \h </w:instrText>
            </w:r>
            <w:r w:rsidR="00970287">
              <w:rPr>
                <w:noProof/>
                <w:webHidden/>
              </w:rPr>
            </w:r>
            <w:r w:rsidR="00970287">
              <w:rPr>
                <w:noProof/>
                <w:webHidden/>
              </w:rPr>
              <w:fldChar w:fldCharType="separate"/>
            </w:r>
            <w:r w:rsidR="00970287">
              <w:rPr>
                <w:noProof/>
                <w:webHidden/>
              </w:rPr>
              <w:t>7</w:t>
            </w:r>
            <w:r w:rsidR="00970287">
              <w:rPr>
                <w:noProof/>
                <w:webHidden/>
              </w:rPr>
              <w:fldChar w:fldCharType="end"/>
            </w:r>
          </w:hyperlink>
        </w:p>
        <w:p w14:paraId="3C23BF72" w14:textId="0524FAB3" w:rsidR="00970287" w:rsidRDefault="00CA6CCF">
          <w:pPr>
            <w:pStyle w:val="TOC2"/>
            <w:rPr>
              <w:rFonts w:asciiTheme="minorHAnsi" w:eastAsiaTheme="minorEastAsia" w:hAnsiTheme="minorHAnsi" w:cstheme="minorBidi"/>
              <w:noProof/>
              <w:sz w:val="22"/>
              <w:szCs w:val="22"/>
              <w:lang w:val="en-ID" w:eastAsia="en-ID"/>
            </w:rPr>
          </w:pPr>
          <w:hyperlink w:anchor="_Toc100241838" w:history="1">
            <w:r w:rsidR="00970287" w:rsidRPr="003147E5">
              <w:rPr>
                <w:rStyle w:val="Hyperlink"/>
                <w:noProof/>
              </w:rPr>
              <w:t>Labour Force and Unemployment</w:t>
            </w:r>
            <w:r w:rsidR="00970287">
              <w:rPr>
                <w:noProof/>
                <w:webHidden/>
              </w:rPr>
              <w:tab/>
            </w:r>
            <w:r w:rsidR="00970287">
              <w:rPr>
                <w:noProof/>
                <w:webHidden/>
              </w:rPr>
              <w:fldChar w:fldCharType="begin"/>
            </w:r>
            <w:r w:rsidR="00970287">
              <w:rPr>
                <w:noProof/>
                <w:webHidden/>
              </w:rPr>
              <w:instrText xml:space="preserve"> PAGEREF _Toc100241838 \h </w:instrText>
            </w:r>
            <w:r w:rsidR="00970287">
              <w:rPr>
                <w:noProof/>
                <w:webHidden/>
              </w:rPr>
            </w:r>
            <w:r w:rsidR="00970287">
              <w:rPr>
                <w:noProof/>
                <w:webHidden/>
              </w:rPr>
              <w:fldChar w:fldCharType="separate"/>
            </w:r>
            <w:r w:rsidR="00970287">
              <w:rPr>
                <w:noProof/>
                <w:webHidden/>
              </w:rPr>
              <w:t>7</w:t>
            </w:r>
            <w:r w:rsidR="00970287">
              <w:rPr>
                <w:noProof/>
                <w:webHidden/>
              </w:rPr>
              <w:fldChar w:fldCharType="end"/>
            </w:r>
          </w:hyperlink>
        </w:p>
        <w:p w14:paraId="427440F2" w14:textId="30A42A70" w:rsidR="00970287" w:rsidRDefault="00CA6CCF">
          <w:pPr>
            <w:pStyle w:val="TOC2"/>
            <w:rPr>
              <w:rFonts w:asciiTheme="minorHAnsi" w:eastAsiaTheme="minorEastAsia" w:hAnsiTheme="minorHAnsi" w:cstheme="minorBidi"/>
              <w:noProof/>
              <w:sz w:val="22"/>
              <w:szCs w:val="22"/>
              <w:lang w:val="en-ID" w:eastAsia="en-ID"/>
            </w:rPr>
          </w:pPr>
          <w:hyperlink w:anchor="_Toc100241839" w:history="1">
            <w:r w:rsidR="00970287" w:rsidRPr="003147E5">
              <w:rPr>
                <w:rStyle w:val="Hyperlink"/>
                <w:noProof/>
              </w:rPr>
              <w:t>Social Housing</w:t>
            </w:r>
            <w:r w:rsidR="00970287">
              <w:rPr>
                <w:noProof/>
                <w:webHidden/>
              </w:rPr>
              <w:tab/>
            </w:r>
            <w:r w:rsidR="00970287">
              <w:rPr>
                <w:noProof/>
                <w:webHidden/>
              </w:rPr>
              <w:fldChar w:fldCharType="begin"/>
            </w:r>
            <w:r w:rsidR="00970287">
              <w:rPr>
                <w:noProof/>
                <w:webHidden/>
              </w:rPr>
              <w:instrText xml:space="preserve"> PAGEREF _Toc100241839 \h </w:instrText>
            </w:r>
            <w:r w:rsidR="00970287">
              <w:rPr>
                <w:noProof/>
                <w:webHidden/>
              </w:rPr>
            </w:r>
            <w:r w:rsidR="00970287">
              <w:rPr>
                <w:noProof/>
                <w:webHidden/>
              </w:rPr>
              <w:fldChar w:fldCharType="separate"/>
            </w:r>
            <w:r w:rsidR="00970287">
              <w:rPr>
                <w:noProof/>
                <w:webHidden/>
              </w:rPr>
              <w:t>7</w:t>
            </w:r>
            <w:r w:rsidR="00970287">
              <w:rPr>
                <w:noProof/>
                <w:webHidden/>
              </w:rPr>
              <w:fldChar w:fldCharType="end"/>
            </w:r>
          </w:hyperlink>
        </w:p>
        <w:p w14:paraId="00EC572A" w14:textId="181AE3A8" w:rsidR="00970287" w:rsidRDefault="00CA6CCF">
          <w:pPr>
            <w:pStyle w:val="TOC2"/>
            <w:rPr>
              <w:rFonts w:asciiTheme="minorHAnsi" w:eastAsiaTheme="minorEastAsia" w:hAnsiTheme="minorHAnsi" w:cstheme="minorBidi"/>
              <w:noProof/>
              <w:sz w:val="22"/>
              <w:szCs w:val="22"/>
              <w:lang w:val="en-ID" w:eastAsia="en-ID"/>
            </w:rPr>
          </w:pPr>
          <w:hyperlink w:anchor="_Toc100241840" w:history="1">
            <w:r w:rsidR="00970287" w:rsidRPr="003147E5">
              <w:rPr>
                <w:rStyle w:val="Hyperlink"/>
                <w:noProof/>
              </w:rPr>
              <w:t>Sources</w:t>
            </w:r>
            <w:r w:rsidR="00970287">
              <w:rPr>
                <w:noProof/>
                <w:webHidden/>
              </w:rPr>
              <w:tab/>
            </w:r>
            <w:r w:rsidR="00970287">
              <w:rPr>
                <w:noProof/>
                <w:webHidden/>
              </w:rPr>
              <w:fldChar w:fldCharType="begin"/>
            </w:r>
            <w:r w:rsidR="00970287">
              <w:rPr>
                <w:noProof/>
                <w:webHidden/>
              </w:rPr>
              <w:instrText xml:space="preserve"> PAGEREF _Toc100241840 \h </w:instrText>
            </w:r>
            <w:r w:rsidR="00970287">
              <w:rPr>
                <w:noProof/>
                <w:webHidden/>
              </w:rPr>
            </w:r>
            <w:r w:rsidR="00970287">
              <w:rPr>
                <w:noProof/>
                <w:webHidden/>
              </w:rPr>
              <w:fldChar w:fldCharType="separate"/>
            </w:r>
            <w:r w:rsidR="00970287">
              <w:rPr>
                <w:noProof/>
                <w:webHidden/>
              </w:rPr>
              <w:t>7</w:t>
            </w:r>
            <w:r w:rsidR="00970287">
              <w:rPr>
                <w:noProof/>
                <w:webHidden/>
              </w:rPr>
              <w:fldChar w:fldCharType="end"/>
            </w:r>
          </w:hyperlink>
        </w:p>
        <w:p w14:paraId="05D8922B" w14:textId="7D6136DB" w:rsidR="00970287" w:rsidRDefault="00CA6CCF">
          <w:pPr>
            <w:pStyle w:val="TOC1"/>
            <w:rPr>
              <w:rFonts w:asciiTheme="minorHAnsi" w:eastAsiaTheme="minorEastAsia" w:hAnsiTheme="minorHAnsi" w:cstheme="minorBidi"/>
              <w:sz w:val="22"/>
              <w:szCs w:val="22"/>
              <w:lang w:val="en-ID" w:eastAsia="en-ID"/>
            </w:rPr>
          </w:pPr>
          <w:hyperlink w:anchor="_Toc100241841" w:history="1">
            <w:r w:rsidR="00970287" w:rsidRPr="003147E5">
              <w:rPr>
                <w:rStyle w:val="Hyperlink"/>
              </w:rPr>
              <w:t>Developing the Plan</w:t>
            </w:r>
            <w:r w:rsidR="00970287">
              <w:rPr>
                <w:webHidden/>
              </w:rPr>
              <w:tab/>
            </w:r>
            <w:r w:rsidR="00970287">
              <w:rPr>
                <w:webHidden/>
              </w:rPr>
              <w:fldChar w:fldCharType="begin"/>
            </w:r>
            <w:r w:rsidR="00970287">
              <w:rPr>
                <w:webHidden/>
              </w:rPr>
              <w:instrText xml:space="preserve"> PAGEREF _Toc100241841 \h </w:instrText>
            </w:r>
            <w:r w:rsidR="00970287">
              <w:rPr>
                <w:webHidden/>
              </w:rPr>
            </w:r>
            <w:r w:rsidR="00970287">
              <w:rPr>
                <w:webHidden/>
              </w:rPr>
              <w:fldChar w:fldCharType="separate"/>
            </w:r>
            <w:r w:rsidR="00970287">
              <w:rPr>
                <w:webHidden/>
              </w:rPr>
              <w:t>8</w:t>
            </w:r>
            <w:r w:rsidR="00970287">
              <w:rPr>
                <w:webHidden/>
              </w:rPr>
              <w:fldChar w:fldCharType="end"/>
            </w:r>
          </w:hyperlink>
        </w:p>
        <w:p w14:paraId="606C4008" w14:textId="5D20EAD8" w:rsidR="00970287" w:rsidRDefault="00CA6CCF">
          <w:pPr>
            <w:pStyle w:val="TOC2"/>
            <w:rPr>
              <w:rFonts w:asciiTheme="minorHAnsi" w:eastAsiaTheme="minorEastAsia" w:hAnsiTheme="minorHAnsi" w:cstheme="minorBidi"/>
              <w:noProof/>
              <w:sz w:val="22"/>
              <w:szCs w:val="22"/>
              <w:lang w:val="en-ID" w:eastAsia="en-ID"/>
            </w:rPr>
          </w:pPr>
          <w:hyperlink w:anchor="_Toc100241842" w:history="1">
            <w:r w:rsidR="00970287" w:rsidRPr="003147E5">
              <w:rPr>
                <w:rStyle w:val="Hyperlink"/>
                <w:noProof/>
              </w:rPr>
              <w:t>1.</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Research</w:t>
            </w:r>
            <w:r w:rsidR="00970287">
              <w:rPr>
                <w:noProof/>
                <w:webHidden/>
              </w:rPr>
              <w:tab/>
            </w:r>
            <w:r w:rsidR="00970287">
              <w:rPr>
                <w:noProof/>
                <w:webHidden/>
              </w:rPr>
              <w:fldChar w:fldCharType="begin"/>
            </w:r>
            <w:r w:rsidR="00970287">
              <w:rPr>
                <w:noProof/>
                <w:webHidden/>
              </w:rPr>
              <w:instrText xml:space="preserve"> PAGEREF _Toc100241842 \h </w:instrText>
            </w:r>
            <w:r w:rsidR="00970287">
              <w:rPr>
                <w:noProof/>
                <w:webHidden/>
              </w:rPr>
            </w:r>
            <w:r w:rsidR="00970287">
              <w:rPr>
                <w:noProof/>
                <w:webHidden/>
              </w:rPr>
              <w:fldChar w:fldCharType="separate"/>
            </w:r>
            <w:r w:rsidR="00970287">
              <w:rPr>
                <w:noProof/>
                <w:webHidden/>
              </w:rPr>
              <w:t>8</w:t>
            </w:r>
            <w:r w:rsidR="00970287">
              <w:rPr>
                <w:noProof/>
                <w:webHidden/>
              </w:rPr>
              <w:fldChar w:fldCharType="end"/>
            </w:r>
          </w:hyperlink>
        </w:p>
        <w:p w14:paraId="33E15206" w14:textId="6E2845BF" w:rsidR="00970287" w:rsidRDefault="00CA6CCF">
          <w:pPr>
            <w:pStyle w:val="TOC2"/>
            <w:rPr>
              <w:rFonts w:asciiTheme="minorHAnsi" w:eastAsiaTheme="minorEastAsia" w:hAnsiTheme="minorHAnsi" w:cstheme="minorBidi"/>
              <w:noProof/>
              <w:sz w:val="22"/>
              <w:szCs w:val="22"/>
              <w:lang w:val="en-ID" w:eastAsia="en-ID"/>
            </w:rPr>
          </w:pPr>
          <w:hyperlink w:anchor="_Toc100241843" w:history="1">
            <w:r w:rsidR="00970287" w:rsidRPr="003147E5">
              <w:rPr>
                <w:rStyle w:val="Hyperlink"/>
                <w:noProof/>
              </w:rPr>
              <w:t>2.</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Information Sharing and Raising Awareness</w:t>
            </w:r>
            <w:r w:rsidR="00970287">
              <w:rPr>
                <w:noProof/>
                <w:webHidden/>
              </w:rPr>
              <w:tab/>
            </w:r>
            <w:r w:rsidR="00970287">
              <w:rPr>
                <w:noProof/>
                <w:webHidden/>
              </w:rPr>
              <w:fldChar w:fldCharType="begin"/>
            </w:r>
            <w:r w:rsidR="00970287">
              <w:rPr>
                <w:noProof/>
                <w:webHidden/>
              </w:rPr>
              <w:instrText xml:space="preserve"> PAGEREF _Toc100241843 \h </w:instrText>
            </w:r>
            <w:r w:rsidR="00970287">
              <w:rPr>
                <w:noProof/>
                <w:webHidden/>
              </w:rPr>
            </w:r>
            <w:r w:rsidR="00970287">
              <w:rPr>
                <w:noProof/>
                <w:webHidden/>
              </w:rPr>
              <w:fldChar w:fldCharType="separate"/>
            </w:r>
            <w:r w:rsidR="00970287">
              <w:rPr>
                <w:noProof/>
                <w:webHidden/>
              </w:rPr>
              <w:t>8</w:t>
            </w:r>
            <w:r w:rsidR="00970287">
              <w:rPr>
                <w:noProof/>
                <w:webHidden/>
              </w:rPr>
              <w:fldChar w:fldCharType="end"/>
            </w:r>
          </w:hyperlink>
        </w:p>
        <w:p w14:paraId="661485F8" w14:textId="44E3FDBC" w:rsidR="00970287" w:rsidRDefault="00CA6CCF">
          <w:pPr>
            <w:pStyle w:val="TOC2"/>
            <w:rPr>
              <w:rFonts w:asciiTheme="minorHAnsi" w:eastAsiaTheme="minorEastAsia" w:hAnsiTheme="minorHAnsi" w:cstheme="minorBidi"/>
              <w:noProof/>
              <w:sz w:val="22"/>
              <w:szCs w:val="22"/>
              <w:lang w:val="en-ID" w:eastAsia="en-ID"/>
            </w:rPr>
          </w:pPr>
          <w:hyperlink w:anchor="_Toc100241844" w:history="1">
            <w:r w:rsidR="00970287" w:rsidRPr="003147E5">
              <w:rPr>
                <w:rStyle w:val="Hyperlink"/>
                <w:noProof/>
              </w:rPr>
              <w:t>3.</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Community Engagement</w:t>
            </w:r>
            <w:r w:rsidR="00970287">
              <w:rPr>
                <w:noProof/>
                <w:webHidden/>
              </w:rPr>
              <w:tab/>
            </w:r>
            <w:r w:rsidR="00970287">
              <w:rPr>
                <w:noProof/>
                <w:webHidden/>
              </w:rPr>
              <w:fldChar w:fldCharType="begin"/>
            </w:r>
            <w:r w:rsidR="00970287">
              <w:rPr>
                <w:noProof/>
                <w:webHidden/>
              </w:rPr>
              <w:instrText xml:space="preserve"> PAGEREF _Toc100241844 \h </w:instrText>
            </w:r>
            <w:r w:rsidR="00970287">
              <w:rPr>
                <w:noProof/>
                <w:webHidden/>
              </w:rPr>
            </w:r>
            <w:r w:rsidR="00970287">
              <w:rPr>
                <w:noProof/>
                <w:webHidden/>
              </w:rPr>
              <w:fldChar w:fldCharType="separate"/>
            </w:r>
            <w:r w:rsidR="00970287">
              <w:rPr>
                <w:noProof/>
                <w:webHidden/>
              </w:rPr>
              <w:t>8</w:t>
            </w:r>
            <w:r w:rsidR="00970287">
              <w:rPr>
                <w:noProof/>
                <w:webHidden/>
              </w:rPr>
              <w:fldChar w:fldCharType="end"/>
            </w:r>
          </w:hyperlink>
        </w:p>
        <w:p w14:paraId="3C647A79" w14:textId="6B9356A1"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845" w:history="1">
            <w:r w:rsidR="00970287" w:rsidRPr="003147E5">
              <w:rPr>
                <w:rStyle w:val="Hyperlink"/>
                <w:noProof/>
              </w:rPr>
              <w:t>Community Survey</w:t>
            </w:r>
            <w:r w:rsidR="00970287">
              <w:rPr>
                <w:noProof/>
                <w:webHidden/>
              </w:rPr>
              <w:tab/>
            </w:r>
            <w:r w:rsidR="00970287">
              <w:rPr>
                <w:noProof/>
                <w:webHidden/>
              </w:rPr>
              <w:fldChar w:fldCharType="begin"/>
            </w:r>
            <w:r w:rsidR="00970287">
              <w:rPr>
                <w:noProof/>
                <w:webHidden/>
              </w:rPr>
              <w:instrText xml:space="preserve"> PAGEREF _Toc100241845 \h </w:instrText>
            </w:r>
            <w:r w:rsidR="00970287">
              <w:rPr>
                <w:noProof/>
                <w:webHidden/>
              </w:rPr>
            </w:r>
            <w:r w:rsidR="00970287">
              <w:rPr>
                <w:noProof/>
                <w:webHidden/>
              </w:rPr>
              <w:fldChar w:fldCharType="separate"/>
            </w:r>
            <w:r w:rsidR="00970287">
              <w:rPr>
                <w:noProof/>
                <w:webHidden/>
              </w:rPr>
              <w:t>8</w:t>
            </w:r>
            <w:r w:rsidR="00970287">
              <w:rPr>
                <w:noProof/>
                <w:webHidden/>
              </w:rPr>
              <w:fldChar w:fldCharType="end"/>
            </w:r>
          </w:hyperlink>
        </w:p>
        <w:p w14:paraId="75BB45B3" w14:textId="0AE0E9D9"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846" w:history="1">
            <w:r w:rsidR="00970287" w:rsidRPr="003147E5">
              <w:rPr>
                <w:rStyle w:val="Hyperlink"/>
                <w:noProof/>
              </w:rPr>
              <w:t>Workshops and Community Conversations</w:t>
            </w:r>
            <w:r w:rsidR="00970287">
              <w:rPr>
                <w:noProof/>
                <w:webHidden/>
              </w:rPr>
              <w:tab/>
            </w:r>
            <w:r w:rsidR="00970287">
              <w:rPr>
                <w:noProof/>
                <w:webHidden/>
              </w:rPr>
              <w:fldChar w:fldCharType="begin"/>
            </w:r>
            <w:r w:rsidR="00970287">
              <w:rPr>
                <w:noProof/>
                <w:webHidden/>
              </w:rPr>
              <w:instrText xml:space="preserve"> PAGEREF _Toc100241846 \h </w:instrText>
            </w:r>
            <w:r w:rsidR="00970287">
              <w:rPr>
                <w:noProof/>
                <w:webHidden/>
              </w:rPr>
            </w:r>
            <w:r w:rsidR="00970287">
              <w:rPr>
                <w:noProof/>
                <w:webHidden/>
              </w:rPr>
              <w:fldChar w:fldCharType="separate"/>
            </w:r>
            <w:r w:rsidR="00970287">
              <w:rPr>
                <w:noProof/>
                <w:webHidden/>
              </w:rPr>
              <w:t>8</w:t>
            </w:r>
            <w:r w:rsidR="00970287">
              <w:rPr>
                <w:noProof/>
                <w:webHidden/>
              </w:rPr>
              <w:fldChar w:fldCharType="end"/>
            </w:r>
          </w:hyperlink>
        </w:p>
        <w:p w14:paraId="2C6DEAC0" w14:textId="05F0F341" w:rsidR="00970287" w:rsidRDefault="00CA6CCF">
          <w:pPr>
            <w:pStyle w:val="TOC2"/>
            <w:rPr>
              <w:rFonts w:asciiTheme="minorHAnsi" w:eastAsiaTheme="minorEastAsia" w:hAnsiTheme="minorHAnsi" w:cstheme="minorBidi"/>
              <w:noProof/>
              <w:sz w:val="22"/>
              <w:szCs w:val="22"/>
              <w:lang w:val="en-ID" w:eastAsia="en-ID"/>
            </w:rPr>
          </w:pPr>
          <w:hyperlink w:anchor="_Toc100241847" w:history="1">
            <w:r w:rsidR="00970287" w:rsidRPr="003147E5">
              <w:rPr>
                <w:rStyle w:val="Hyperlink"/>
                <w:noProof/>
              </w:rPr>
              <w:t>4.</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Strategies and Actions</w:t>
            </w:r>
            <w:r w:rsidR="00970287">
              <w:rPr>
                <w:noProof/>
                <w:webHidden/>
              </w:rPr>
              <w:tab/>
            </w:r>
            <w:r w:rsidR="00970287">
              <w:rPr>
                <w:noProof/>
                <w:webHidden/>
              </w:rPr>
              <w:fldChar w:fldCharType="begin"/>
            </w:r>
            <w:r w:rsidR="00970287">
              <w:rPr>
                <w:noProof/>
                <w:webHidden/>
              </w:rPr>
              <w:instrText xml:space="preserve"> PAGEREF _Toc100241847 \h </w:instrText>
            </w:r>
            <w:r w:rsidR="00970287">
              <w:rPr>
                <w:noProof/>
                <w:webHidden/>
              </w:rPr>
            </w:r>
            <w:r w:rsidR="00970287">
              <w:rPr>
                <w:noProof/>
                <w:webHidden/>
              </w:rPr>
              <w:fldChar w:fldCharType="separate"/>
            </w:r>
            <w:r w:rsidR="00970287">
              <w:rPr>
                <w:noProof/>
                <w:webHidden/>
              </w:rPr>
              <w:t>8</w:t>
            </w:r>
            <w:r w:rsidR="00970287">
              <w:rPr>
                <w:noProof/>
                <w:webHidden/>
              </w:rPr>
              <w:fldChar w:fldCharType="end"/>
            </w:r>
          </w:hyperlink>
        </w:p>
        <w:p w14:paraId="0FD39202" w14:textId="1314740A" w:rsidR="00970287" w:rsidRDefault="00CA6CCF">
          <w:pPr>
            <w:pStyle w:val="TOC2"/>
            <w:rPr>
              <w:rFonts w:asciiTheme="minorHAnsi" w:eastAsiaTheme="minorEastAsia" w:hAnsiTheme="minorHAnsi" w:cstheme="minorBidi"/>
              <w:noProof/>
              <w:sz w:val="22"/>
              <w:szCs w:val="22"/>
              <w:lang w:val="en-ID" w:eastAsia="en-ID"/>
            </w:rPr>
          </w:pPr>
          <w:hyperlink w:anchor="_Toc100241848" w:history="1">
            <w:r w:rsidR="00970287" w:rsidRPr="003147E5">
              <w:rPr>
                <w:rStyle w:val="Hyperlink"/>
                <w:noProof/>
              </w:rPr>
              <w:t>5.</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Exhibition and Endorsement</w:t>
            </w:r>
            <w:r w:rsidR="00970287">
              <w:rPr>
                <w:noProof/>
                <w:webHidden/>
              </w:rPr>
              <w:tab/>
            </w:r>
            <w:r w:rsidR="00970287">
              <w:rPr>
                <w:noProof/>
                <w:webHidden/>
              </w:rPr>
              <w:fldChar w:fldCharType="begin"/>
            </w:r>
            <w:r w:rsidR="00970287">
              <w:rPr>
                <w:noProof/>
                <w:webHidden/>
              </w:rPr>
              <w:instrText xml:space="preserve"> PAGEREF _Toc100241848 \h </w:instrText>
            </w:r>
            <w:r w:rsidR="00970287">
              <w:rPr>
                <w:noProof/>
                <w:webHidden/>
              </w:rPr>
            </w:r>
            <w:r w:rsidR="00970287">
              <w:rPr>
                <w:noProof/>
                <w:webHidden/>
              </w:rPr>
              <w:fldChar w:fldCharType="separate"/>
            </w:r>
            <w:r w:rsidR="00970287">
              <w:rPr>
                <w:noProof/>
                <w:webHidden/>
              </w:rPr>
              <w:t>9</w:t>
            </w:r>
            <w:r w:rsidR="00970287">
              <w:rPr>
                <w:noProof/>
                <w:webHidden/>
              </w:rPr>
              <w:fldChar w:fldCharType="end"/>
            </w:r>
          </w:hyperlink>
        </w:p>
        <w:p w14:paraId="42950A6D" w14:textId="6CC6C044" w:rsidR="00970287" w:rsidRDefault="00CA6CCF">
          <w:pPr>
            <w:pStyle w:val="TOC2"/>
            <w:rPr>
              <w:rFonts w:asciiTheme="minorHAnsi" w:eastAsiaTheme="minorEastAsia" w:hAnsiTheme="minorHAnsi" w:cstheme="minorBidi"/>
              <w:noProof/>
              <w:sz w:val="22"/>
              <w:szCs w:val="22"/>
              <w:lang w:val="en-ID" w:eastAsia="en-ID"/>
            </w:rPr>
          </w:pPr>
          <w:hyperlink w:anchor="_Toc100241849" w:history="1">
            <w:r w:rsidR="00970287" w:rsidRPr="003147E5">
              <w:rPr>
                <w:rStyle w:val="Hyperlink"/>
                <w:noProof/>
              </w:rPr>
              <w:t>6.</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Lodgement</w:t>
            </w:r>
            <w:r w:rsidR="00970287">
              <w:rPr>
                <w:noProof/>
                <w:webHidden/>
              </w:rPr>
              <w:tab/>
            </w:r>
            <w:r w:rsidR="00970287">
              <w:rPr>
                <w:noProof/>
                <w:webHidden/>
              </w:rPr>
              <w:fldChar w:fldCharType="begin"/>
            </w:r>
            <w:r w:rsidR="00970287">
              <w:rPr>
                <w:noProof/>
                <w:webHidden/>
              </w:rPr>
              <w:instrText xml:space="preserve"> PAGEREF _Toc100241849 \h </w:instrText>
            </w:r>
            <w:r w:rsidR="00970287">
              <w:rPr>
                <w:noProof/>
                <w:webHidden/>
              </w:rPr>
            </w:r>
            <w:r w:rsidR="00970287">
              <w:rPr>
                <w:noProof/>
                <w:webHidden/>
              </w:rPr>
              <w:fldChar w:fldCharType="separate"/>
            </w:r>
            <w:r w:rsidR="00970287">
              <w:rPr>
                <w:noProof/>
                <w:webHidden/>
              </w:rPr>
              <w:t>9</w:t>
            </w:r>
            <w:r w:rsidR="00970287">
              <w:rPr>
                <w:noProof/>
                <w:webHidden/>
              </w:rPr>
              <w:fldChar w:fldCharType="end"/>
            </w:r>
          </w:hyperlink>
        </w:p>
        <w:p w14:paraId="6ABDDE2C" w14:textId="3E0DC778" w:rsidR="00970287" w:rsidRDefault="00CA6CCF">
          <w:pPr>
            <w:pStyle w:val="TOC1"/>
            <w:rPr>
              <w:rFonts w:asciiTheme="minorHAnsi" w:eastAsiaTheme="minorEastAsia" w:hAnsiTheme="minorHAnsi" w:cstheme="minorBidi"/>
              <w:sz w:val="22"/>
              <w:szCs w:val="22"/>
              <w:lang w:val="en-ID" w:eastAsia="en-ID"/>
            </w:rPr>
          </w:pPr>
          <w:hyperlink w:anchor="_Toc100241850" w:history="1">
            <w:r w:rsidR="00970287" w:rsidRPr="003147E5">
              <w:rPr>
                <w:rStyle w:val="Hyperlink"/>
              </w:rPr>
              <w:t>Councils Planning Process</w:t>
            </w:r>
            <w:r w:rsidR="00970287">
              <w:rPr>
                <w:webHidden/>
              </w:rPr>
              <w:tab/>
            </w:r>
            <w:r w:rsidR="00970287">
              <w:rPr>
                <w:webHidden/>
              </w:rPr>
              <w:fldChar w:fldCharType="begin"/>
            </w:r>
            <w:r w:rsidR="00970287">
              <w:rPr>
                <w:webHidden/>
              </w:rPr>
              <w:instrText xml:space="preserve"> PAGEREF _Toc100241850 \h </w:instrText>
            </w:r>
            <w:r w:rsidR="00970287">
              <w:rPr>
                <w:webHidden/>
              </w:rPr>
            </w:r>
            <w:r w:rsidR="00970287">
              <w:rPr>
                <w:webHidden/>
              </w:rPr>
              <w:fldChar w:fldCharType="separate"/>
            </w:r>
            <w:r w:rsidR="00970287">
              <w:rPr>
                <w:webHidden/>
              </w:rPr>
              <w:t>10</w:t>
            </w:r>
            <w:r w:rsidR="00970287">
              <w:rPr>
                <w:webHidden/>
              </w:rPr>
              <w:fldChar w:fldCharType="end"/>
            </w:r>
          </w:hyperlink>
        </w:p>
        <w:p w14:paraId="11013161" w14:textId="0E7D109C" w:rsidR="00970287" w:rsidRDefault="00CA6CCF">
          <w:pPr>
            <w:pStyle w:val="TOC2"/>
            <w:rPr>
              <w:rFonts w:asciiTheme="minorHAnsi" w:eastAsiaTheme="minorEastAsia" w:hAnsiTheme="minorHAnsi" w:cstheme="minorBidi"/>
              <w:noProof/>
              <w:sz w:val="22"/>
              <w:szCs w:val="22"/>
              <w:lang w:val="en-ID" w:eastAsia="en-ID"/>
            </w:rPr>
          </w:pPr>
          <w:hyperlink w:anchor="_Toc100241851" w:history="1">
            <w:r w:rsidR="00970287" w:rsidRPr="003147E5">
              <w:rPr>
                <w:rStyle w:val="Hyperlink"/>
                <w:noProof/>
              </w:rPr>
              <w:t>Community Strategic Plan</w:t>
            </w:r>
            <w:r w:rsidR="00970287">
              <w:rPr>
                <w:noProof/>
                <w:webHidden/>
              </w:rPr>
              <w:tab/>
            </w:r>
            <w:r w:rsidR="00970287">
              <w:rPr>
                <w:noProof/>
                <w:webHidden/>
              </w:rPr>
              <w:fldChar w:fldCharType="begin"/>
            </w:r>
            <w:r w:rsidR="00970287">
              <w:rPr>
                <w:noProof/>
                <w:webHidden/>
              </w:rPr>
              <w:instrText xml:space="preserve"> PAGEREF _Toc100241851 \h </w:instrText>
            </w:r>
            <w:r w:rsidR="00970287">
              <w:rPr>
                <w:noProof/>
                <w:webHidden/>
              </w:rPr>
            </w:r>
            <w:r w:rsidR="00970287">
              <w:rPr>
                <w:noProof/>
                <w:webHidden/>
              </w:rPr>
              <w:fldChar w:fldCharType="separate"/>
            </w:r>
            <w:r w:rsidR="00970287">
              <w:rPr>
                <w:noProof/>
                <w:webHidden/>
              </w:rPr>
              <w:t>10</w:t>
            </w:r>
            <w:r w:rsidR="00970287">
              <w:rPr>
                <w:noProof/>
                <w:webHidden/>
              </w:rPr>
              <w:fldChar w:fldCharType="end"/>
            </w:r>
          </w:hyperlink>
        </w:p>
        <w:p w14:paraId="75CFFF39" w14:textId="158A05D2" w:rsidR="00970287" w:rsidRDefault="00CA6CCF">
          <w:pPr>
            <w:pStyle w:val="TOC2"/>
            <w:rPr>
              <w:rFonts w:asciiTheme="minorHAnsi" w:eastAsiaTheme="minorEastAsia" w:hAnsiTheme="minorHAnsi" w:cstheme="minorBidi"/>
              <w:noProof/>
              <w:sz w:val="22"/>
              <w:szCs w:val="22"/>
              <w:lang w:val="en-ID" w:eastAsia="en-ID"/>
            </w:rPr>
          </w:pPr>
          <w:hyperlink w:anchor="_Toc100241852" w:history="1">
            <w:r w:rsidR="00970287" w:rsidRPr="003147E5">
              <w:rPr>
                <w:rStyle w:val="Hyperlink"/>
                <w:noProof/>
              </w:rPr>
              <w:t>Supporting Documents</w:t>
            </w:r>
            <w:r w:rsidR="00970287">
              <w:rPr>
                <w:noProof/>
                <w:webHidden/>
              </w:rPr>
              <w:tab/>
            </w:r>
            <w:r w:rsidR="00970287">
              <w:rPr>
                <w:noProof/>
                <w:webHidden/>
              </w:rPr>
              <w:fldChar w:fldCharType="begin"/>
            </w:r>
            <w:r w:rsidR="00970287">
              <w:rPr>
                <w:noProof/>
                <w:webHidden/>
              </w:rPr>
              <w:instrText xml:space="preserve"> PAGEREF _Toc100241852 \h </w:instrText>
            </w:r>
            <w:r w:rsidR="00970287">
              <w:rPr>
                <w:noProof/>
                <w:webHidden/>
              </w:rPr>
            </w:r>
            <w:r w:rsidR="00970287">
              <w:rPr>
                <w:noProof/>
                <w:webHidden/>
              </w:rPr>
              <w:fldChar w:fldCharType="separate"/>
            </w:r>
            <w:r w:rsidR="00970287">
              <w:rPr>
                <w:noProof/>
                <w:webHidden/>
              </w:rPr>
              <w:t>10</w:t>
            </w:r>
            <w:r w:rsidR="00970287">
              <w:rPr>
                <w:noProof/>
                <w:webHidden/>
              </w:rPr>
              <w:fldChar w:fldCharType="end"/>
            </w:r>
          </w:hyperlink>
        </w:p>
        <w:p w14:paraId="477F1542" w14:textId="329A464E" w:rsidR="00970287" w:rsidRDefault="00CA6CCF">
          <w:pPr>
            <w:pStyle w:val="TOC2"/>
            <w:rPr>
              <w:rFonts w:asciiTheme="minorHAnsi" w:eastAsiaTheme="minorEastAsia" w:hAnsiTheme="minorHAnsi" w:cstheme="minorBidi"/>
              <w:noProof/>
              <w:sz w:val="22"/>
              <w:szCs w:val="22"/>
              <w:lang w:val="en-ID" w:eastAsia="en-ID"/>
            </w:rPr>
          </w:pPr>
          <w:hyperlink w:anchor="_Toc100241853" w:history="1">
            <w:r w:rsidR="00970287" w:rsidRPr="003147E5">
              <w:rPr>
                <w:rStyle w:val="Hyperlink"/>
                <w:noProof/>
              </w:rPr>
              <w:t>Delivery Program and Operational Plan</w:t>
            </w:r>
            <w:r w:rsidR="00970287">
              <w:rPr>
                <w:noProof/>
                <w:webHidden/>
              </w:rPr>
              <w:tab/>
            </w:r>
            <w:r w:rsidR="00970287">
              <w:rPr>
                <w:noProof/>
                <w:webHidden/>
              </w:rPr>
              <w:fldChar w:fldCharType="begin"/>
            </w:r>
            <w:r w:rsidR="00970287">
              <w:rPr>
                <w:noProof/>
                <w:webHidden/>
              </w:rPr>
              <w:instrText xml:space="preserve"> PAGEREF _Toc100241853 \h </w:instrText>
            </w:r>
            <w:r w:rsidR="00970287">
              <w:rPr>
                <w:noProof/>
                <w:webHidden/>
              </w:rPr>
            </w:r>
            <w:r w:rsidR="00970287">
              <w:rPr>
                <w:noProof/>
                <w:webHidden/>
              </w:rPr>
              <w:fldChar w:fldCharType="separate"/>
            </w:r>
            <w:r w:rsidR="00970287">
              <w:rPr>
                <w:noProof/>
                <w:webHidden/>
              </w:rPr>
              <w:t>10</w:t>
            </w:r>
            <w:r w:rsidR="00970287">
              <w:rPr>
                <w:noProof/>
                <w:webHidden/>
              </w:rPr>
              <w:fldChar w:fldCharType="end"/>
            </w:r>
          </w:hyperlink>
        </w:p>
        <w:p w14:paraId="715F6003" w14:textId="6711C92D" w:rsidR="00970287" w:rsidRDefault="00CA6CCF">
          <w:pPr>
            <w:pStyle w:val="TOC1"/>
            <w:rPr>
              <w:rFonts w:asciiTheme="minorHAnsi" w:eastAsiaTheme="minorEastAsia" w:hAnsiTheme="minorHAnsi" w:cstheme="minorBidi"/>
              <w:sz w:val="22"/>
              <w:szCs w:val="22"/>
              <w:lang w:val="en-ID" w:eastAsia="en-ID"/>
            </w:rPr>
          </w:pPr>
          <w:hyperlink w:anchor="_Toc100241854" w:history="1">
            <w:r w:rsidR="00970287" w:rsidRPr="003147E5">
              <w:rPr>
                <w:rStyle w:val="Hyperlink"/>
              </w:rPr>
              <w:t>Progress and achievements since 2016</w:t>
            </w:r>
            <w:r w:rsidR="00970287">
              <w:rPr>
                <w:webHidden/>
              </w:rPr>
              <w:tab/>
            </w:r>
            <w:r w:rsidR="00970287">
              <w:rPr>
                <w:webHidden/>
              </w:rPr>
              <w:fldChar w:fldCharType="begin"/>
            </w:r>
            <w:r w:rsidR="00970287">
              <w:rPr>
                <w:webHidden/>
              </w:rPr>
              <w:instrText xml:space="preserve"> PAGEREF _Toc100241854 \h </w:instrText>
            </w:r>
            <w:r w:rsidR="00970287">
              <w:rPr>
                <w:webHidden/>
              </w:rPr>
            </w:r>
            <w:r w:rsidR="00970287">
              <w:rPr>
                <w:webHidden/>
              </w:rPr>
              <w:fldChar w:fldCharType="separate"/>
            </w:r>
            <w:r w:rsidR="00970287">
              <w:rPr>
                <w:webHidden/>
              </w:rPr>
              <w:t>11</w:t>
            </w:r>
            <w:r w:rsidR="00970287">
              <w:rPr>
                <w:webHidden/>
              </w:rPr>
              <w:fldChar w:fldCharType="end"/>
            </w:r>
          </w:hyperlink>
        </w:p>
        <w:p w14:paraId="72F34787" w14:textId="5408461F" w:rsidR="00970287" w:rsidRDefault="00CA6CCF">
          <w:pPr>
            <w:pStyle w:val="TOC2"/>
            <w:rPr>
              <w:rFonts w:asciiTheme="minorHAnsi" w:eastAsiaTheme="minorEastAsia" w:hAnsiTheme="minorHAnsi" w:cstheme="minorBidi"/>
              <w:noProof/>
              <w:sz w:val="22"/>
              <w:szCs w:val="22"/>
              <w:lang w:val="en-ID" w:eastAsia="en-ID"/>
            </w:rPr>
          </w:pPr>
          <w:hyperlink w:anchor="_Toc100241855" w:history="1">
            <w:r w:rsidR="00970287" w:rsidRPr="003147E5">
              <w:rPr>
                <w:rStyle w:val="Hyperlink"/>
                <w:noProof/>
              </w:rPr>
              <w:t>Create Liveable Communities</w:t>
            </w:r>
            <w:r w:rsidR="00970287">
              <w:rPr>
                <w:noProof/>
                <w:webHidden/>
              </w:rPr>
              <w:tab/>
            </w:r>
            <w:r w:rsidR="00970287">
              <w:rPr>
                <w:noProof/>
                <w:webHidden/>
              </w:rPr>
              <w:fldChar w:fldCharType="begin"/>
            </w:r>
            <w:r w:rsidR="00970287">
              <w:rPr>
                <w:noProof/>
                <w:webHidden/>
              </w:rPr>
              <w:instrText xml:space="preserve"> PAGEREF _Toc100241855 \h </w:instrText>
            </w:r>
            <w:r w:rsidR="00970287">
              <w:rPr>
                <w:noProof/>
                <w:webHidden/>
              </w:rPr>
            </w:r>
            <w:r w:rsidR="00970287">
              <w:rPr>
                <w:noProof/>
                <w:webHidden/>
              </w:rPr>
              <w:fldChar w:fldCharType="separate"/>
            </w:r>
            <w:r w:rsidR="00970287">
              <w:rPr>
                <w:noProof/>
                <w:webHidden/>
              </w:rPr>
              <w:t>11</w:t>
            </w:r>
            <w:r w:rsidR="00970287">
              <w:rPr>
                <w:noProof/>
                <w:webHidden/>
              </w:rPr>
              <w:fldChar w:fldCharType="end"/>
            </w:r>
          </w:hyperlink>
        </w:p>
        <w:p w14:paraId="7A0BEA5E" w14:textId="38358BC5" w:rsidR="00970287" w:rsidRDefault="00CA6CCF">
          <w:pPr>
            <w:pStyle w:val="TOC2"/>
            <w:rPr>
              <w:rFonts w:asciiTheme="minorHAnsi" w:eastAsiaTheme="minorEastAsia" w:hAnsiTheme="minorHAnsi" w:cstheme="minorBidi"/>
              <w:noProof/>
              <w:sz w:val="22"/>
              <w:szCs w:val="22"/>
              <w:lang w:val="en-ID" w:eastAsia="en-ID"/>
            </w:rPr>
          </w:pPr>
          <w:hyperlink w:anchor="_Toc100241856" w:history="1">
            <w:r w:rsidR="00970287" w:rsidRPr="003147E5">
              <w:rPr>
                <w:rStyle w:val="Hyperlink"/>
                <w:noProof/>
              </w:rPr>
              <w:t>Improve Access to our Systems and Processes</w:t>
            </w:r>
            <w:r w:rsidR="00970287">
              <w:rPr>
                <w:noProof/>
                <w:webHidden/>
              </w:rPr>
              <w:tab/>
            </w:r>
            <w:r w:rsidR="00970287">
              <w:rPr>
                <w:noProof/>
                <w:webHidden/>
              </w:rPr>
              <w:fldChar w:fldCharType="begin"/>
            </w:r>
            <w:r w:rsidR="00970287">
              <w:rPr>
                <w:noProof/>
                <w:webHidden/>
              </w:rPr>
              <w:instrText xml:space="preserve"> PAGEREF _Toc100241856 \h </w:instrText>
            </w:r>
            <w:r w:rsidR="00970287">
              <w:rPr>
                <w:noProof/>
                <w:webHidden/>
              </w:rPr>
            </w:r>
            <w:r w:rsidR="00970287">
              <w:rPr>
                <w:noProof/>
                <w:webHidden/>
              </w:rPr>
              <w:fldChar w:fldCharType="separate"/>
            </w:r>
            <w:r w:rsidR="00970287">
              <w:rPr>
                <w:noProof/>
                <w:webHidden/>
              </w:rPr>
              <w:t>12</w:t>
            </w:r>
            <w:r w:rsidR="00970287">
              <w:rPr>
                <w:noProof/>
                <w:webHidden/>
              </w:rPr>
              <w:fldChar w:fldCharType="end"/>
            </w:r>
          </w:hyperlink>
        </w:p>
        <w:p w14:paraId="362B20BE" w14:textId="4E6D5C87" w:rsidR="00970287" w:rsidRDefault="00CA6CCF">
          <w:pPr>
            <w:pStyle w:val="TOC2"/>
            <w:rPr>
              <w:rFonts w:asciiTheme="minorHAnsi" w:eastAsiaTheme="minorEastAsia" w:hAnsiTheme="minorHAnsi" w:cstheme="minorBidi"/>
              <w:noProof/>
              <w:sz w:val="22"/>
              <w:szCs w:val="22"/>
              <w:lang w:val="en-ID" w:eastAsia="en-ID"/>
            </w:rPr>
          </w:pPr>
          <w:hyperlink w:anchor="_Toc100241857" w:history="1">
            <w:r w:rsidR="00970287" w:rsidRPr="003147E5">
              <w:rPr>
                <w:rStyle w:val="Hyperlink"/>
                <w:noProof/>
              </w:rPr>
              <w:t>Promote Positive Community Attitudes and Behaviours</w:t>
            </w:r>
            <w:r w:rsidR="00970287">
              <w:rPr>
                <w:noProof/>
                <w:webHidden/>
              </w:rPr>
              <w:tab/>
            </w:r>
            <w:r w:rsidR="00970287">
              <w:rPr>
                <w:noProof/>
                <w:webHidden/>
              </w:rPr>
              <w:fldChar w:fldCharType="begin"/>
            </w:r>
            <w:r w:rsidR="00970287">
              <w:rPr>
                <w:noProof/>
                <w:webHidden/>
              </w:rPr>
              <w:instrText xml:space="preserve"> PAGEREF _Toc100241857 \h </w:instrText>
            </w:r>
            <w:r w:rsidR="00970287">
              <w:rPr>
                <w:noProof/>
                <w:webHidden/>
              </w:rPr>
            </w:r>
            <w:r w:rsidR="00970287">
              <w:rPr>
                <w:noProof/>
                <w:webHidden/>
              </w:rPr>
              <w:fldChar w:fldCharType="separate"/>
            </w:r>
            <w:r w:rsidR="00970287">
              <w:rPr>
                <w:noProof/>
                <w:webHidden/>
              </w:rPr>
              <w:t>12</w:t>
            </w:r>
            <w:r w:rsidR="00970287">
              <w:rPr>
                <w:noProof/>
                <w:webHidden/>
              </w:rPr>
              <w:fldChar w:fldCharType="end"/>
            </w:r>
          </w:hyperlink>
        </w:p>
        <w:p w14:paraId="2F93F7F5" w14:textId="12F8B344" w:rsidR="00970287" w:rsidRDefault="00CA6CCF">
          <w:pPr>
            <w:pStyle w:val="TOC1"/>
            <w:rPr>
              <w:rFonts w:asciiTheme="minorHAnsi" w:eastAsiaTheme="minorEastAsia" w:hAnsiTheme="minorHAnsi" w:cstheme="minorBidi"/>
              <w:sz w:val="22"/>
              <w:szCs w:val="22"/>
              <w:lang w:val="en-ID" w:eastAsia="en-ID"/>
            </w:rPr>
          </w:pPr>
          <w:hyperlink w:anchor="_Toc100241858" w:history="1">
            <w:r w:rsidR="00970287" w:rsidRPr="003147E5">
              <w:rPr>
                <w:rStyle w:val="Hyperlink"/>
              </w:rPr>
              <w:t>Support Access to Meaningful Employment</w:t>
            </w:r>
            <w:r w:rsidR="00970287">
              <w:rPr>
                <w:webHidden/>
              </w:rPr>
              <w:tab/>
            </w:r>
            <w:r w:rsidR="00970287">
              <w:rPr>
                <w:webHidden/>
              </w:rPr>
              <w:fldChar w:fldCharType="begin"/>
            </w:r>
            <w:r w:rsidR="00970287">
              <w:rPr>
                <w:webHidden/>
              </w:rPr>
              <w:instrText xml:space="preserve"> PAGEREF _Toc100241858 \h </w:instrText>
            </w:r>
            <w:r w:rsidR="00970287">
              <w:rPr>
                <w:webHidden/>
              </w:rPr>
            </w:r>
            <w:r w:rsidR="00970287">
              <w:rPr>
                <w:webHidden/>
              </w:rPr>
              <w:fldChar w:fldCharType="separate"/>
            </w:r>
            <w:r w:rsidR="00970287">
              <w:rPr>
                <w:webHidden/>
              </w:rPr>
              <w:t>14</w:t>
            </w:r>
            <w:r w:rsidR="00970287">
              <w:rPr>
                <w:webHidden/>
              </w:rPr>
              <w:fldChar w:fldCharType="end"/>
            </w:r>
          </w:hyperlink>
        </w:p>
        <w:p w14:paraId="5A9C5129" w14:textId="0C2FB119" w:rsidR="00970287" w:rsidRDefault="00CA6CCF">
          <w:pPr>
            <w:pStyle w:val="TOC1"/>
            <w:rPr>
              <w:rFonts w:asciiTheme="minorHAnsi" w:eastAsiaTheme="minorEastAsia" w:hAnsiTheme="minorHAnsi" w:cstheme="minorBidi"/>
              <w:sz w:val="22"/>
              <w:szCs w:val="22"/>
              <w:lang w:val="en-ID" w:eastAsia="en-ID"/>
            </w:rPr>
          </w:pPr>
          <w:hyperlink w:anchor="_Toc100241859" w:history="1">
            <w:r w:rsidR="00970287" w:rsidRPr="003147E5">
              <w:rPr>
                <w:rStyle w:val="Hyperlink"/>
              </w:rPr>
              <w:t>Case Studies</w:t>
            </w:r>
            <w:r w:rsidR="00970287">
              <w:rPr>
                <w:webHidden/>
              </w:rPr>
              <w:tab/>
            </w:r>
            <w:r w:rsidR="00970287">
              <w:rPr>
                <w:webHidden/>
              </w:rPr>
              <w:fldChar w:fldCharType="begin"/>
            </w:r>
            <w:r w:rsidR="00970287">
              <w:rPr>
                <w:webHidden/>
              </w:rPr>
              <w:instrText xml:space="preserve"> PAGEREF _Toc100241859 \h </w:instrText>
            </w:r>
            <w:r w:rsidR="00970287">
              <w:rPr>
                <w:webHidden/>
              </w:rPr>
            </w:r>
            <w:r w:rsidR="00970287">
              <w:rPr>
                <w:webHidden/>
              </w:rPr>
              <w:fldChar w:fldCharType="separate"/>
            </w:r>
            <w:r w:rsidR="00970287">
              <w:rPr>
                <w:webHidden/>
              </w:rPr>
              <w:t>15</w:t>
            </w:r>
            <w:r w:rsidR="00970287">
              <w:rPr>
                <w:webHidden/>
              </w:rPr>
              <w:fldChar w:fldCharType="end"/>
            </w:r>
          </w:hyperlink>
        </w:p>
        <w:p w14:paraId="39E285F6" w14:textId="47959073" w:rsidR="00970287" w:rsidRDefault="00CA6CCF">
          <w:pPr>
            <w:pStyle w:val="TOC2"/>
            <w:rPr>
              <w:rFonts w:asciiTheme="minorHAnsi" w:eastAsiaTheme="minorEastAsia" w:hAnsiTheme="minorHAnsi" w:cstheme="minorBidi"/>
              <w:noProof/>
              <w:sz w:val="22"/>
              <w:szCs w:val="22"/>
              <w:lang w:val="en-ID" w:eastAsia="en-ID"/>
            </w:rPr>
          </w:pPr>
          <w:hyperlink w:anchor="_Toc100241860" w:history="1">
            <w:r w:rsidR="00970287" w:rsidRPr="003147E5">
              <w:rPr>
                <w:rStyle w:val="Hyperlink"/>
                <w:noProof/>
              </w:rPr>
              <w:t>Beach and Foreshore Access strategy 2019-2029</w:t>
            </w:r>
            <w:r w:rsidR="00970287">
              <w:rPr>
                <w:noProof/>
                <w:webHidden/>
              </w:rPr>
              <w:tab/>
            </w:r>
            <w:r w:rsidR="00970287">
              <w:rPr>
                <w:noProof/>
                <w:webHidden/>
              </w:rPr>
              <w:fldChar w:fldCharType="begin"/>
            </w:r>
            <w:r w:rsidR="00970287">
              <w:rPr>
                <w:noProof/>
                <w:webHidden/>
              </w:rPr>
              <w:instrText xml:space="preserve"> PAGEREF _Toc100241860 \h </w:instrText>
            </w:r>
            <w:r w:rsidR="00970287">
              <w:rPr>
                <w:noProof/>
                <w:webHidden/>
              </w:rPr>
            </w:r>
            <w:r w:rsidR="00970287">
              <w:rPr>
                <w:noProof/>
                <w:webHidden/>
              </w:rPr>
              <w:fldChar w:fldCharType="separate"/>
            </w:r>
            <w:r w:rsidR="00970287">
              <w:rPr>
                <w:noProof/>
                <w:webHidden/>
              </w:rPr>
              <w:t>15</w:t>
            </w:r>
            <w:r w:rsidR="00970287">
              <w:rPr>
                <w:noProof/>
                <w:webHidden/>
              </w:rPr>
              <w:fldChar w:fldCharType="end"/>
            </w:r>
          </w:hyperlink>
        </w:p>
        <w:p w14:paraId="4239EFB4" w14:textId="7003AD90" w:rsidR="00970287" w:rsidRDefault="00CA6CCF">
          <w:pPr>
            <w:pStyle w:val="TOC2"/>
            <w:rPr>
              <w:rFonts w:asciiTheme="minorHAnsi" w:eastAsiaTheme="minorEastAsia" w:hAnsiTheme="minorHAnsi" w:cstheme="minorBidi"/>
              <w:noProof/>
              <w:sz w:val="22"/>
              <w:szCs w:val="22"/>
              <w:lang w:val="en-ID" w:eastAsia="en-ID"/>
            </w:rPr>
          </w:pPr>
          <w:hyperlink w:anchor="_Toc100241861" w:history="1">
            <w:r w:rsidR="00970287" w:rsidRPr="003147E5">
              <w:rPr>
                <w:rStyle w:val="Hyperlink"/>
                <w:noProof/>
                <w:lang w:val="en-US" w:eastAsia="en-AU"/>
              </w:rPr>
              <w:t>Website Rebuild</w:t>
            </w:r>
            <w:r w:rsidR="00970287">
              <w:rPr>
                <w:noProof/>
                <w:webHidden/>
              </w:rPr>
              <w:tab/>
            </w:r>
            <w:r w:rsidR="00970287">
              <w:rPr>
                <w:noProof/>
                <w:webHidden/>
              </w:rPr>
              <w:fldChar w:fldCharType="begin"/>
            </w:r>
            <w:r w:rsidR="00970287">
              <w:rPr>
                <w:noProof/>
                <w:webHidden/>
              </w:rPr>
              <w:instrText xml:space="preserve"> PAGEREF _Toc100241861 \h </w:instrText>
            </w:r>
            <w:r w:rsidR="00970287">
              <w:rPr>
                <w:noProof/>
                <w:webHidden/>
              </w:rPr>
            </w:r>
            <w:r w:rsidR="00970287">
              <w:rPr>
                <w:noProof/>
                <w:webHidden/>
              </w:rPr>
              <w:fldChar w:fldCharType="separate"/>
            </w:r>
            <w:r w:rsidR="00970287">
              <w:rPr>
                <w:noProof/>
                <w:webHidden/>
              </w:rPr>
              <w:t>15</w:t>
            </w:r>
            <w:r w:rsidR="00970287">
              <w:rPr>
                <w:noProof/>
                <w:webHidden/>
              </w:rPr>
              <w:fldChar w:fldCharType="end"/>
            </w:r>
          </w:hyperlink>
        </w:p>
        <w:p w14:paraId="43ADB537" w14:textId="6FF03B99" w:rsidR="00970287" w:rsidRDefault="00CA6CCF">
          <w:pPr>
            <w:pStyle w:val="TOC2"/>
            <w:rPr>
              <w:rFonts w:asciiTheme="minorHAnsi" w:eastAsiaTheme="minorEastAsia" w:hAnsiTheme="minorHAnsi" w:cstheme="minorBidi"/>
              <w:noProof/>
              <w:sz w:val="22"/>
              <w:szCs w:val="22"/>
              <w:lang w:val="en-ID" w:eastAsia="en-ID"/>
            </w:rPr>
          </w:pPr>
          <w:hyperlink w:anchor="_Toc100241862" w:history="1">
            <w:r w:rsidR="00970287" w:rsidRPr="003147E5">
              <w:rPr>
                <w:rStyle w:val="Hyperlink"/>
                <w:noProof/>
              </w:rPr>
              <w:t>New Year’s Eve Event</w:t>
            </w:r>
            <w:r w:rsidR="00970287">
              <w:rPr>
                <w:noProof/>
                <w:webHidden/>
              </w:rPr>
              <w:tab/>
            </w:r>
            <w:r w:rsidR="00970287">
              <w:rPr>
                <w:noProof/>
                <w:webHidden/>
              </w:rPr>
              <w:fldChar w:fldCharType="begin"/>
            </w:r>
            <w:r w:rsidR="00970287">
              <w:rPr>
                <w:noProof/>
                <w:webHidden/>
              </w:rPr>
              <w:instrText xml:space="preserve"> PAGEREF _Toc100241862 \h </w:instrText>
            </w:r>
            <w:r w:rsidR="00970287">
              <w:rPr>
                <w:noProof/>
                <w:webHidden/>
              </w:rPr>
            </w:r>
            <w:r w:rsidR="00970287">
              <w:rPr>
                <w:noProof/>
                <w:webHidden/>
              </w:rPr>
              <w:fldChar w:fldCharType="separate"/>
            </w:r>
            <w:r w:rsidR="00970287">
              <w:rPr>
                <w:noProof/>
                <w:webHidden/>
              </w:rPr>
              <w:t>16</w:t>
            </w:r>
            <w:r w:rsidR="00970287">
              <w:rPr>
                <w:noProof/>
                <w:webHidden/>
              </w:rPr>
              <w:fldChar w:fldCharType="end"/>
            </w:r>
          </w:hyperlink>
        </w:p>
        <w:p w14:paraId="7A0DDD3D" w14:textId="64E46E8F" w:rsidR="00970287" w:rsidRDefault="00CA6CCF">
          <w:pPr>
            <w:pStyle w:val="TOC2"/>
            <w:rPr>
              <w:rFonts w:asciiTheme="minorHAnsi" w:eastAsiaTheme="minorEastAsia" w:hAnsiTheme="minorHAnsi" w:cstheme="minorBidi"/>
              <w:noProof/>
              <w:sz w:val="22"/>
              <w:szCs w:val="22"/>
              <w:lang w:val="en-ID" w:eastAsia="en-ID"/>
            </w:rPr>
          </w:pPr>
          <w:hyperlink w:anchor="_Toc100241863" w:history="1">
            <w:r w:rsidR="00970287" w:rsidRPr="003147E5">
              <w:rPr>
                <w:rStyle w:val="Hyperlink"/>
                <w:noProof/>
              </w:rPr>
              <w:t>Aspect South Coast School Work Experience Pilot Program</w:t>
            </w:r>
            <w:r w:rsidR="00970287">
              <w:rPr>
                <w:noProof/>
                <w:webHidden/>
              </w:rPr>
              <w:tab/>
            </w:r>
            <w:r w:rsidR="00970287">
              <w:rPr>
                <w:noProof/>
                <w:webHidden/>
              </w:rPr>
              <w:fldChar w:fldCharType="begin"/>
            </w:r>
            <w:r w:rsidR="00970287">
              <w:rPr>
                <w:noProof/>
                <w:webHidden/>
              </w:rPr>
              <w:instrText xml:space="preserve"> PAGEREF _Toc100241863 \h </w:instrText>
            </w:r>
            <w:r w:rsidR="00970287">
              <w:rPr>
                <w:noProof/>
                <w:webHidden/>
              </w:rPr>
            </w:r>
            <w:r w:rsidR="00970287">
              <w:rPr>
                <w:noProof/>
                <w:webHidden/>
              </w:rPr>
              <w:fldChar w:fldCharType="separate"/>
            </w:r>
            <w:r w:rsidR="00970287">
              <w:rPr>
                <w:noProof/>
                <w:webHidden/>
              </w:rPr>
              <w:t>17</w:t>
            </w:r>
            <w:r w:rsidR="00970287">
              <w:rPr>
                <w:noProof/>
                <w:webHidden/>
              </w:rPr>
              <w:fldChar w:fldCharType="end"/>
            </w:r>
          </w:hyperlink>
        </w:p>
        <w:p w14:paraId="00ED5A56" w14:textId="400DD809" w:rsidR="00970287" w:rsidRDefault="00CA6CCF">
          <w:pPr>
            <w:pStyle w:val="TOC1"/>
            <w:rPr>
              <w:rFonts w:asciiTheme="minorHAnsi" w:eastAsiaTheme="minorEastAsia" w:hAnsiTheme="minorHAnsi" w:cstheme="minorBidi"/>
              <w:sz w:val="22"/>
              <w:szCs w:val="22"/>
              <w:lang w:val="en-ID" w:eastAsia="en-ID"/>
            </w:rPr>
          </w:pPr>
          <w:hyperlink w:anchor="_Toc100241864" w:history="1">
            <w:r w:rsidR="00970287" w:rsidRPr="003147E5">
              <w:rPr>
                <w:rStyle w:val="Hyperlink"/>
              </w:rPr>
              <w:t>Engagement</w:t>
            </w:r>
            <w:r w:rsidR="00970287">
              <w:rPr>
                <w:webHidden/>
              </w:rPr>
              <w:tab/>
            </w:r>
            <w:r w:rsidR="00970287">
              <w:rPr>
                <w:webHidden/>
              </w:rPr>
              <w:fldChar w:fldCharType="begin"/>
            </w:r>
            <w:r w:rsidR="00970287">
              <w:rPr>
                <w:webHidden/>
              </w:rPr>
              <w:instrText xml:space="preserve"> PAGEREF _Toc100241864 \h </w:instrText>
            </w:r>
            <w:r w:rsidR="00970287">
              <w:rPr>
                <w:webHidden/>
              </w:rPr>
            </w:r>
            <w:r w:rsidR="00970287">
              <w:rPr>
                <w:webHidden/>
              </w:rPr>
              <w:fldChar w:fldCharType="separate"/>
            </w:r>
            <w:r w:rsidR="00970287">
              <w:rPr>
                <w:webHidden/>
              </w:rPr>
              <w:t>18</w:t>
            </w:r>
            <w:r w:rsidR="00970287">
              <w:rPr>
                <w:webHidden/>
              </w:rPr>
              <w:fldChar w:fldCharType="end"/>
            </w:r>
          </w:hyperlink>
        </w:p>
        <w:p w14:paraId="2CAF3B62" w14:textId="4C507A24" w:rsidR="00970287" w:rsidRDefault="00CA6CCF">
          <w:pPr>
            <w:pStyle w:val="TOC2"/>
            <w:rPr>
              <w:rFonts w:asciiTheme="minorHAnsi" w:eastAsiaTheme="minorEastAsia" w:hAnsiTheme="minorHAnsi" w:cstheme="minorBidi"/>
              <w:noProof/>
              <w:sz w:val="22"/>
              <w:szCs w:val="22"/>
              <w:lang w:val="en-ID" w:eastAsia="en-ID"/>
            </w:rPr>
          </w:pPr>
          <w:hyperlink w:anchor="_Toc100241865" w:history="1">
            <w:r w:rsidR="00970287" w:rsidRPr="003147E5">
              <w:rPr>
                <w:rStyle w:val="Hyperlink"/>
                <w:noProof/>
              </w:rPr>
              <w:t>Disability Inclusion Action Plan Survey 2019 Results</w:t>
            </w:r>
            <w:r w:rsidR="00970287">
              <w:rPr>
                <w:noProof/>
                <w:webHidden/>
              </w:rPr>
              <w:tab/>
            </w:r>
            <w:r w:rsidR="00970287">
              <w:rPr>
                <w:noProof/>
                <w:webHidden/>
              </w:rPr>
              <w:fldChar w:fldCharType="begin"/>
            </w:r>
            <w:r w:rsidR="00970287">
              <w:rPr>
                <w:noProof/>
                <w:webHidden/>
              </w:rPr>
              <w:instrText xml:space="preserve"> PAGEREF _Toc100241865 \h </w:instrText>
            </w:r>
            <w:r w:rsidR="00970287">
              <w:rPr>
                <w:noProof/>
                <w:webHidden/>
              </w:rPr>
            </w:r>
            <w:r w:rsidR="00970287">
              <w:rPr>
                <w:noProof/>
                <w:webHidden/>
              </w:rPr>
              <w:fldChar w:fldCharType="separate"/>
            </w:r>
            <w:r w:rsidR="00970287">
              <w:rPr>
                <w:noProof/>
                <w:webHidden/>
              </w:rPr>
              <w:t>18</w:t>
            </w:r>
            <w:r w:rsidR="00970287">
              <w:rPr>
                <w:noProof/>
                <w:webHidden/>
              </w:rPr>
              <w:fldChar w:fldCharType="end"/>
            </w:r>
          </w:hyperlink>
        </w:p>
        <w:p w14:paraId="5985E389" w14:textId="6BE075A6" w:rsidR="00970287" w:rsidRDefault="00CA6CCF">
          <w:pPr>
            <w:pStyle w:val="TOC2"/>
            <w:rPr>
              <w:rFonts w:asciiTheme="minorHAnsi" w:eastAsiaTheme="minorEastAsia" w:hAnsiTheme="minorHAnsi" w:cstheme="minorBidi"/>
              <w:noProof/>
              <w:sz w:val="22"/>
              <w:szCs w:val="22"/>
              <w:lang w:val="en-ID" w:eastAsia="en-ID"/>
            </w:rPr>
          </w:pPr>
          <w:hyperlink w:anchor="_Toc100241866" w:history="1">
            <w:r w:rsidR="00970287" w:rsidRPr="003147E5">
              <w:rPr>
                <w:rStyle w:val="Hyperlink"/>
                <w:noProof/>
              </w:rPr>
              <w:t>Community Engagement Themes</w:t>
            </w:r>
            <w:r w:rsidR="00970287">
              <w:rPr>
                <w:noProof/>
                <w:webHidden/>
              </w:rPr>
              <w:tab/>
            </w:r>
            <w:r w:rsidR="00970287">
              <w:rPr>
                <w:noProof/>
                <w:webHidden/>
              </w:rPr>
              <w:fldChar w:fldCharType="begin"/>
            </w:r>
            <w:r w:rsidR="00970287">
              <w:rPr>
                <w:noProof/>
                <w:webHidden/>
              </w:rPr>
              <w:instrText xml:space="preserve"> PAGEREF _Toc100241866 \h </w:instrText>
            </w:r>
            <w:r w:rsidR="00970287">
              <w:rPr>
                <w:noProof/>
                <w:webHidden/>
              </w:rPr>
            </w:r>
            <w:r w:rsidR="00970287">
              <w:rPr>
                <w:noProof/>
                <w:webHidden/>
              </w:rPr>
              <w:fldChar w:fldCharType="separate"/>
            </w:r>
            <w:r w:rsidR="00970287">
              <w:rPr>
                <w:noProof/>
                <w:webHidden/>
              </w:rPr>
              <w:t>18</w:t>
            </w:r>
            <w:r w:rsidR="00970287">
              <w:rPr>
                <w:noProof/>
                <w:webHidden/>
              </w:rPr>
              <w:fldChar w:fldCharType="end"/>
            </w:r>
          </w:hyperlink>
        </w:p>
        <w:p w14:paraId="0076E84F" w14:textId="6020994B"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867" w:history="1">
            <w:r w:rsidR="00970287" w:rsidRPr="003147E5">
              <w:rPr>
                <w:rStyle w:val="Hyperlink"/>
                <w:noProof/>
              </w:rPr>
              <w:t>Create Liveable Communities</w:t>
            </w:r>
            <w:r w:rsidR="00970287">
              <w:rPr>
                <w:noProof/>
                <w:webHidden/>
              </w:rPr>
              <w:tab/>
            </w:r>
            <w:r w:rsidR="00970287">
              <w:rPr>
                <w:noProof/>
                <w:webHidden/>
              </w:rPr>
              <w:fldChar w:fldCharType="begin"/>
            </w:r>
            <w:r w:rsidR="00970287">
              <w:rPr>
                <w:noProof/>
                <w:webHidden/>
              </w:rPr>
              <w:instrText xml:space="preserve"> PAGEREF _Toc100241867 \h </w:instrText>
            </w:r>
            <w:r w:rsidR="00970287">
              <w:rPr>
                <w:noProof/>
                <w:webHidden/>
              </w:rPr>
            </w:r>
            <w:r w:rsidR="00970287">
              <w:rPr>
                <w:noProof/>
                <w:webHidden/>
              </w:rPr>
              <w:fldChar w:fldCharType="separate"/>
            </w:r>
            <w:r w:rsidR="00970287">
              <w:rPr>
                <w:noProof/>
                <w:webHidden/>
              </w:rPr>
              <w:t>19</w:t>
            </w:r>
            <w:r w:rsidR="00970287">
              <w:rPr>
                <w:noProof/>
                <w:webHidden/>
              </w:rPr>
              <w:fldChar w:fldCharType="end"/>
            </w:r>
          </w:hyperlink>
        </w:p>
        <w:p w14:paraId="6CBADF49" w14:textId="123E2606"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868" w:history="1">
            <w:r w:rsidR="00970287" w:rsidRPr="003147E5">
              <w:rPr>
                <w:rStyle w:val="Hyperlink"/>
                <w:noProof/>
              </w:rPr>
              <w:t>Events and activities</w:t>
            </w:r>
            <w:r w:rsidR="00970287">
              <w:rPr>
                <w:noProof/>
                <w:webHidden/>
              </w:rPr>
              <w:tab/>
            </w:r>
            <w:r w:rsidR="00970287">
              <w:rPr>
                <w:noProof/>
                <w:webHidden/>
              </w:rPr>
              <w:fldChar w:fldCharType="begin"/>
            </w:r>
            <w:r w:rsidR="00970287">
              <w:rPr>
                <w:noProof/>
                <w:webHidden/>
              </w:rPr>
              <w:instrText xml:space="preserve"> PAGEREF _Toc100241868 \h </w:instrText>
            </w:r>
            <w:r w:rsidR="00970287">
              <w:rPr>
                <w:noProof/>
                <w:webHidden/>
              </w:rPr>
            </w:r>
            <w:r w:rsidR="00970287">
              <w:rPr>
                <w:noProof/>
                <w:webHidden/>
              </w:rPr>
              <w:fldChar w:fldCharType="separate"/>
            </w:r>
            <w:r w:rsidR="00970287">
              <w:rPr>
                <w:noProof/>
                <w:webHidden/>
              </w:rPr>
              <w:t>20</w:t>
            </w:r>
            <w:r w:rsidR="00970287">
              <w:rPr>
                <w:noProof/>
                <w:webHidden/>
              </w:rPr>
              <w:fldChar w:fldCharType="end"/>
            </w:r>
          </w:hyperlink>
        </w:p>
        <w:p w14:paraId="5814E363" w14:textId="6D912E8D"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869" w:history="1">
            <w:r w:rsidR="00970287" w:rsidRPr="003147E5">
              <w:rPr>
                <w:rStyle w:val="Hyperlink"/>
                <w:noProof/>
              </w:rPr>
              <w:t>Parks and playgrounds</w:t>
            </w:r>
            <w:r w:rsidR="00970287">
              <w:rPr>
                <w:noProof/>
                <w:webHidden/>
              </w:rPr>
              <w:tab/>
            </w:r>
            <w:r w:rsidR="00970287">
              <w:rPr>
                <w:noProof/>
                <w:webHidden/>
              </w:rPr>
              <w:fldChar w:fldCharType="begin"/>
            </w:r>
            <w:r w:rsidR="00970287">
              <w:rPr>
                <w:noProof/>
                <w:webHidden/>
              </w:rPr>
              <w:instrText xml:space="preserve"> PAGEREF _Toc100241869 \h </w:instrText>
            </w:r>
            <w:r w:rsidR="00970287">
              <w:rPr>
                <w:noProof/>
                <w:webHidden/>
              </w:rPr>
            </w:r>
            <w:r w:rsidR="00970287">
              <w:rPr>
                <w:noProof/>
                <w:webHidden/>
              </w:rPr>
              <w:fldChar w:fldCharType="separate"/>
            </w:r>
            <w:r w:rsidR="00970287">
              <w:rPr>
                <w:noProof/>
                <w:webHidden/>
              </w:rPr>
              <w:t>20</w:t>
            </w:r>
            <w:r w:rsidR="00970287">
              <w:rPr>
                <w:noProof/>
                <w:webHidden/>
              </w:rPr>
              <w:fldChar w:fldCharType="end"/>
            </w:r>
          </w:hyperlink>
        </w:p>
        <w:p w14:paraId="346439B0" w14:textId="3110DC35"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870" w:history="1">
            <w:r w:rsidR="00970287" w:rsidRPr="003147E5">
              <w:rPr>
                <w:rStyle w:val="Hyperlink"/>
                <w:noProof/>
              </w:rPr>
              <w:t>Pools and beaches</w:t>
            </w:r>
            <w:r w:rsidR="00970287">
              <w:rPr>
                <w:noProof/>
                <w:webHidden/>
              </w:rPr>
              <w:tab/>
            </w:r>
            <w:r w:rsidR="00970287">
              <w:rPr>
                <w:noProof/>
                <w:webHidden/>
              </w:rPr>
              <w:fldChar w:fldCharType="begin"/>
            </w:r>
            <w:r w:rsidR="00970287">
              <w:rPr>
                <w:noProof/>
                <w:webHidden/>
              </w:rPr>
              <w:instrText xml:space="preserve"> PAGEREF _Toc100241870 \h </w:instrText>
            </w:r>
            <w:r w:rsidR="00970287">
              <w:rPr>
                <w:noProof/>
                <w:webHidden/>
              </w:rPr>
            </w:r>
            <w:r w:rsidR="00970287">
              <w:rPr>
                <w:noProof/>
                <w:webHidden/>
              </w:rPr>
              <w:fldChar w:fldCharType="separate"/>
            </w:r>
            <w:r w:rsidR="00970287">
              <w:rPr>
                <w:noProof/>
                <w:webHidden/>
              </w:rPr>
              <w:t>20</w:t>
            </w:r>
            <w:r w:rsidR="00970287">
              <w:rPr>
                <w:noProof/>
                <w:webHidden/>
              </w:rPr>
              <w:fldChar w:fldCharType="end"/>
            </w:r>
          </w:hyperlink>
        </w:p>
        <w:p w14:paraId="0405DDEC" w14:textId="0746CF5E"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871" w:history="1">
            <w:r w:rsidR="00970287" w:rsidRPr="003147E5">
              <w:rPr>
                <w:rStyle w:val="Hyperlink"/>
                <w:noProof/>
              </w:rPr>
              <w:t>Improve Access to our Systems and Processes</w:t>
            </w:r>
            <w:r w:rsidR="00970287">
              <w:rPr>
                <w:noProof/>
                <w:webHidden/>
              </w:rPr>
              <w:tab/>
            </w:r>
            <w:r w:rsidR="00970287">
              <w:rPr>
                <w:noProof/>
                <w:webHidden/>
              </w:rPr>
              <w:fldChar w:fldCharType="begin"/>
            </w:r>
            <w:r w:rsidR="00970287">
              <w:rPr>
                <w:noProof/>
                <w:webHidden/>
              </w:rPr>
              <w:instrText xml:space="preserve"> PAGEREF _Toc100241871 \h </w:instrText>
            </w:r>
            <w:r w:rsidR="00970287">
              <w:rPr>
                <w:noProof/>
                <w:webHidden/>
              </w:rPr>
            </w:r>
            <w:r w:rsidR="00970287">
              <w:rPr>
                <w:noProof/>
                <w:webHidden/>
              </w:rPr>
              <w:fldChar w:fldCharType="separate"/>
            </w:r>
            <w:r w:rsidR="00970287">
              <w:rPr>
                <w:noProof/>
                <w:webHidden/>
              </w:rPr>
              <w:t>20</w:t>
            </w:r>
            <w:r w:rsidR="00970287">
              <w:rPr>
                <w:noProof/>
                <w:webHidden/>
              </w:rPr>
              <w:fldChar w:fldCharType="end"/>
            </w:r>
          </w:hyperlink>
        </w:p>
        <w:p w14:paraId="701F570F" w14:textId="3C6EB54E"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872" w:history="1">
            <w:r w:rsidR="00970287" w:rsidRPr="003147E5">
              <w:rPr>
                <w:rStyle w:val="Hyperlink"/>
                <w:noProof/>
              </w:rPr>
              <w:t>Promote Positive Attitudes and Behaviours</w:t>
            </w:r>
            <w:r w:rsidR="00970287">
              <w:rPr>
                <w:noProof/>
                <w:webHidden/>
              </w:rPr>
              <w:tab/>
            </w:r>
            <w:r w:rsidR="00970287">
              <w:rPr>
                <w:noProof/>
                <w:webHidden/>
              </w:rPr>
              <w:fldChar w:fldCharType="begin"/>
            </w:r>
            <w:r w:rsidR="00970287">
              <w:rPr>
                <w:noProof/>
                <w:webHidden/>
              </w:rPr>
              <w:instrText xml:space="preserve"> PAGEREF _Toc100241872 \h </w:instrText>
            </w:r>
            <w:r w:rsidR="00970287">
              <w:rPr>
                <w:noProof/>
                <w:webHidden/>
              </w:rPr>
            </w:r>
            <w:r w:rsidR="00970287">
              <w:rPr>
                <w:noProof/>
                <w:webHidden/>
              </w:rPr>
              <w:fldChar w:fldCharType="separate"/>
            </w:r>
            <w:r w:rsidR="00970287">
              <w:rPr>
                <w:noProof/>
                <w:webHidden/>
              </w:rPr>
              <w:t>21</w:t>
            </w:r>
            <w:r w:rsidR="00970287">
              <w:rPr>
                <w:noProof/>
                <w:webHidden/>
              </w:rPr>
              <w:fldChar w:fldCharType="end"/>
            </w:r>
          </w:hyperlink>
        </w:p>
        <w:p w14:paraId="7D5BE0B8" w14:textId="1449801C"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873" w:history="1">
            <w:r w:rsidR="00970287" w:rsidRPr="003147E5">
              <w:rPr>
                <w:rStyle w:val="Hyperlink"/>
                <w:noProof/>
              </w:rPr>
              <w:t>Support Access to Meaningful Employment</w:t>
            </w:r>
            <w:r w:rsidR="00970287">
              <w:rPr>
                <w:noProof/>
                <w:webHidden/>
              </w:rPr>
              <w:tab/>
            </w:r>
            <w:r w:rsidR="00970287">
              <w:rPr>
                <w:noProof/>
                <w:webHidden/>
              </w:rPr>
              <w:fldChar w:fldCharType="begin"/>
            </w:r>
            <w:r w:rsidR="00970287">
              <w:rPr>
                <w:noProof/>
                <w:webHidden/>
              </w:rPr>
              <w:instrText xml:space="preserve"> PAGEREF _Toc100241873 \h </w:instrText>
            </w:r>
            <w:r w:rsidR="00970287">
              <w:rPr>
                <w:noProof/>
                <w:webHidden/>
              </w:rPr>
            </w:r>
            <w:r w:rsidR="00970287">
              <w:rPr>
                <w:noProof/>
                <w:webHidden/>
              </w:rPr>
              <w:fldChar w:fldCharType="separate"/>
            </w:r>
            <w:r w:rsidR="00970287">
              <w:rPr>
                <w:noProof/>
                <w:webHidden/>
              </w:rPr>
              <w:t>21</w:t>
            </w:r>
            <w:r w:rsidR="00970287">
              <w:rPr>
                <w:noProof/>
                <w:webHidden/>
              </w:rPr>
              <w:fldChar w:fldCharType="end"/>
            </w:r>
          </w:hyperlink>
        </w:p>
        <w:p w14:paraId="48C8DFDD" w14:textId="6F845EC0" w:rsidR="00970287" w:rsidRDefault="00CA6CCF">
          <w:pPr>
            <w:pStyle w:val="TOC1"/>
            <w:rPr>
              <w:rFonts w:asciiTheme="minorHAnsi" w:eastAsiaTheme="minorEastAsia" w:hAnsiTheme="minorHAnsi" w:cstheme="minorBidi"/>
              <w:sz w:val="22"/>
              <w:szCs w:val="22"/>
              <w:lang w:val="en-ID" w:eastAsia="en-ID"/>
            </w:rPr>
          </w:pPr>
          <w:hyperlink w:anchor="_Toc100241874" w:history="1">
            <w:r w:rsidR="00970287" w:rsidRPr="003147E5">
              <w:rPr>
                <w:rStyle w:val="Hyperlink"/>
              </w:rPr>
              <w:t>The Plan for Action</w:t>
            </w:r>
            <w:r w:rsidR="00970287">
              <w:rPr>
                <w:webHidden/>
              </w:rPr>
              <w:tab/>
            </w:r>
            <w:r w:rsidR="00970287">
              <w:rPr>
                <w:webHidden/>
              </w:rPr>
              <w:fldChar w:fldCharType="begin"/>
            </w:r>
            <w:r w:rsidR="00970287">
              <w:rPr>
                <w:webHidden/>
              </w:rPr>
              <w:instrText xml:space="preserve"> PAGEREF _Toc100241874 \h </w:instrText>
            </w:r>
            <w:r w:rsidR="00970287">
              <w:rPr>
                <w:webHidden/>
              </w:rPr>
            </w:r>
            <w:r w:rsidR="00970287">
              <w:rPr>
                <w:webHidden/>
              </w:rPr>
              <w:fldChar w:fldCharType="separate"/>
            </w:r>
            <w:r w:rsidR="00970287">
              <w:rPr>
                <w:webHidden/>
              </w:rPr>
              <w:t>22</w:t>
            </w:r>
            <w:r w:rsidR="00970287">
              <w:rPr>
                <w:webHidden/>
              </w:rPr>
              <w:fldChar w:fldCharType="end"/>
            </w:r>
          </w:hyperlink>
        </w:p>
        <w:p w14:paraId="5D410636" w14:textId="764CEA12" w:rsidR="00970287" w:rsidRDefault="00CA6CCF">
          <w:pPr>
            <w:pStyle w:val="TOC2"/>
            <w:rPr>
              <w:rFonts w:asciiTheme="minorHAnsi" w:eastAsiaTheme="minorEastAsia" w:hAnsiTheme="minorHAnsi" w:cstheme="minorBidi"/>
              <w:noProof/>
              <w:sz w:val="22"/>
              <w:szCs w:val="22"/>
              <w:lang w:val="en-ID" w:eastAsia="en-ID"/>
            </w:rPr>
          </w:pPr>
          <w:hyperlink w:anchor="_Toc100241875" w:history="1">
            <w:r w:rsidR="00970287" w:rsidRPr="003147E5">
              <w:rPr>
                <w:rStyle w:val="Hyperlink"/>
                <w:noProof/>
              </w:rPr>
              <w:t>Create Liveable Communities</w:t>
            </w:r>
            <w:r w:rsidR="00970287">
              <w:rPr>
                <w:noProof/>
                <w:webHidden/>
              </w:rPr>
              <w:tab/>
            </w:r>
            <w:r w:rsidR="00970287">
              <w:rPr>
                <w:noProof/>
                <w:webHidden/>
              </w:rPr>
              <w:fldChar w:fldCharType="begin"/>
            </w:r>
            <w:r w:rsidR="00970287">
              <w:rPr>
                <w:noProof/>
                <w:webHidden/>
              </w:rPr>
              <w:instrText xml:space="preserve"> PAGEREF _Toc100241875 \h </w:instrText>
            </w:r>
            <w:r w:rsidR="00970287">
              <w:rPr>
                <w:noProof/>
                <w:webHidden/>
              </w:rPr>
            </w:r>
            <w:r w:rsidR="00970287">
              <w:rPr>
                <w:noProof/>
                <w:webHidden/>
              </w:rPr>
              <w:fldChar w:fldCharType="separate"/>
            </w:r>
            <w:r w:rsidR="00970287">
              <w:rPr>
                <w:noProof/>
                <w:webHidden/>
              </w:rPr>
              <w:t>22</w:t>
            </w:r>
            <w:r w:rsidR="00970287">
              <w:rPr>
                <w:noProof/>
                <w:webHidden/>
              </w:rPr>
              <w:fldChar w:fldCharType="end"/>
            </w:r>
          </w:hyperlink>
        </w:p>
        <w:p w14:paraId="22983929" w14:textId="326EC38E"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76" w:history="1">
            <w:r w:rsidR="00970287" w:rsidRPr="003147E5">
              <w:rPr>
                <w:rStyle w:val="Hyperlink"/>
                <w:noProof/>
              </w:rPr>
              <w:t>1.</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the number of accessible public toilets and accessible adult change facilities</w:t>
            </w:r>
            <w:r w:rsidR="00970287">
              <w:rPr>
                <w:noProof/>
                <w:webHidden/>
              </w:rPr>
              <w:tab/>
            </w:r>
            <w:r w:rsidR="00970287">
              <w:rPr>
                <w:noProof/>
                <w:webHidden/>
              </w:rPr>
              <w:fldChar w:fldCharType="begin"/>
            </w:r>
            <w:r w:rsidR="00970287">
              <w:rPr>
                <w:noProof/>
                <w:webHidden/>
              </w:rPr>
              <w:instrText xml:space="preserve"> PAGEREF _Toc100241876 \h </w:instrText>
            </w:r>
            <w:r w:rsidR="00970287">
              <w:rPr>
                <w:noProof/>
                <w:webHidden/>
              </w:rPr>
            </w:r>
            <w:r w:rsidR="00970287">
              <w:rPr>
                <w:noProof/>
                <w:webHidden/>
              </w:rPr>
              <w:fldChar w:fldCharType="separate"/>
            </w:r>
            <w:r w:rsidR="00970287">
              <w:rPr>
                <w:noProof/>
                <w:webHidden/>
              </w:rPr>
              <w:t>22</w:t>
            </w:r>
            <w:r w:rsidR="00970287">
              <w:rPr>
                <w:noProof/>
                <w:webHidden/>
              </w:rPr>
              <w:fldChar w:fldCharType="end"/>
            </w:r>
          </w:hyperlink>
        </w:p>
        <w:p w14:paraId="44D590D1" w14:textId="488588C5"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77" w:history="1">
            <w:r w:rsidR="00970287" w:rsidRPr="003147E5">
              <w:rPr>
                <w:rStyle w:val="Hyperlink"/>
                <w:noProof/>
              </w:rPr>
              <w:t>2.</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the number of accessible parking spaces</w:t>
            </w:r>
            <w:r w:rsidR="00970287">
              <w:rPr>
                <w:noProof/>
                <w:webHidden/>
              </w:rPr>
              <w:tab/>
            </w:r>
            <w:r w:rsidR="00970287">
              <w:rPr>
                <w:noProof/>
                <w:webHidden/>
              </w:rPr>
              <w:fldChar w:fldCharType="begin"/>
            </w:r>
            <w:r w:rsidR="00970287">
              <w:rPr>
                <w:noProof/>
                <w:webHidden/>
              </w:rPr>
              <w:instrText xml:space="preserve"> PAGEREF _Toc100241877 \h </w:instrText>
            </w:r>
            <w:r w:rsidR="00970287">
              <w:rPr>
                <w:noProof/>
                <w:webHidden/>
              </w:rPr>
            </w:r>
            <w:r w:rsidR="00970287">
              <w:rPr>
                <w:noProof/>
                <w:webHidden/>
              </w:rPr>
              <w:fldChar w:fldCharType="separate"/>
            </w:r>
            <w:r w:rsidR="00970287">
              <w:rPr>
                <w:noProof/>
                <w:webHidden/>
              </w:rPr>
              <w:t>22</w:t>
            </w:r>
            <w:r w:rsidR="00970287">
              <w:rPr>
                <w:noProof/>
                <w:webHidden/>
              </w:rPr>
              <w:fldChar w:fldCharType="end"/>
            </w:r>
          </w:hyperlink>
        </w:p>
        <w:p w14:paraId="5021813C" w14:textId="2B8A6543"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78" w:history="1">
            <w:r w:rsidR="00970287" w:rsidRPr="003147E5">
              <w:rPr>
                <w:rStyle w:val="Hyperlink"/>
                <w:noProof/>
              </w:rPr>
              <w:t>3.</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the number of accessible paths of travel to key destinations</w:t>
            </w:r>
            <w:r w:rsidR="00970287">
              <w:rPr>
                <w:noProof/>
                <w:webHidden/>
              </w:rPr>
              <w:tab/>
            </w:r>
            <w:r w:rsidR="00970287">
              <w:rPr>
                <w:noProof/>
                <w:webHidden/>
              </w:rPr>
              <w:fldChar w:fldCharType="begin"/>
            </w:r>
            <w:r w:rsidR="00970287">
              <w:rPr>
                <w:noProof/>
                <w:webHidden/>
              </w:rPr>
              <w:instrText xml:space="preserve"> PAGEREF _Toc100241878 \h </w:instrText>
            </w:r>
            <w:r w:rsidR="00970287">
              <w:rPr>
                <w:noProof/>
                <w:webHidden/>
              </w:rPr>
            </w:r>
            <w:r w:rsidR="00970287">
              <w:rPr>
                <w:noProof/>
                <w:webHidden/>
              </w:rPr>
              <w:fldChar w:fldCharType="separate"/>
            </w:r>
            <w:r w:rsidR="00970287">
              <w:rPr>
                <w:noProof/>
                <w:webHidden/>
              </w:rPr>
              <w:t>22</w:t>
            </w:r>
            <w:r w:rsidR="00970287">
              <w:rPr>
                <w:noProof/>
                <w:webHidden/>
              </w:rPr>
              <w:fldChar w:fldCharType="end"/>
            </w:r>
          </w:hyperlink>
        </w:p>
        <w:p w14:paraId="3067B66F" w14:textId="7762C6D6"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79" w:history="1">
            <w:r w:rsidR="00970287" w:rsidRPr="003147E5">
              <w:rPr>
                <w:rStyle w:val="Hyperlink"/>
                <w:noProof/>
              </w:rPr>
              <w:t>4.</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Improve access to our spaces and streetscapes</w:t>
            </w:r>
            <w:r w:rsidR="00970287">
              <w:rPr>
                <w:noProof/>
                <w:webHidden/>
              </w:rPr>
              <w:tab/>
            </w:r>
            <w:r w:rsidR="00970287">
              <w:rPr>
                <w:noProof/>
                <w:webHidden/>
              </w:rPr>
              <w:fldChar w:fldCharType="begin"/>
            </w:r>
            <w:r w:rsidR="00970287">
              <w:rPr>
                <w:noProof/>
                <w:webHidden/>
              </w:rPr>
              <w:instrText xml:space="preserve"> PAGEREF _Toc100241879 \h </w:instrText>
            </w:r>
            <w:r w:rsidR="00970287">
              <w:rPr>
                <w:noProof/>
                <w:webHidden/>
              </w:rPr>
            </w:r>
            <w:r w:rsidR="00970287">
              <w:rPr>
                <w:noProof/>
                <w:webHidden/>
              </w:rPr>
              <w:fldChar w:fldCharType="separate"/>
            </w:r>
            <w:r w:rsidR="00970287">
              <w:rPr>
                <w:noProof/>
                <w:webHidden/>
              </w:rPr>
              <w:t>22</w:t>
            </w:r>
            <w:r w:rsidR="00970287">
              <w:rPr>
                <w:noProof/>
                <w:webHidden/>
              </w:rPr>
              <w:fldChar w:fldCharType="end"/>
            </w:r>
          </w:hyperlink>
        </w:p>
        <w:p w14:paraId="15CE9FC9" w14:textId="5E553986"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80" w:history="1">
            <w:r w:rsidR="00970287" w:rsidRPr="003147E5">
              <w:rPr>
                <w:rStyle w:val="Hyperlink"/>
                <w:noProof/>
              </w:rPr>
              <w:t>5.</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the number of accessible bus stops and shelters</w:t>
            </w:r>
            <w:r w:rsidR="00970287">
              <w:rPr>
                <w:noProof/>
                <w:webHidden/>
              </w:rPr>
              <w:tab/>
            </w:r>
            <w:r w:rsidR="00970287">
              <w:rPr>
                <w:noProof/>
                <w:webHidden/>
              </w:rPr>
              <w:fldChar w:fldCharType="begin"/>
            </w:r>
            <w:r w:rsidR="00970287">
              <w:rPr>
                <w:noProof/>
                <w:webHidden/>
              </w:rPr>
              <w:instrText xml:space="preserve"> PAGEREF _Toc100241880 \h </w:instrText>
            </w:r>
            <w:r w:rsidR="00970287">
              <w:rPr>
                <w:noProof/>
                <w:webHidden/>
              </w:rPr>
            </w:r>
            <w:r w:rsidR="00970287">
              <w:rPr>
                <w:noProof/>
                <w:webHidden/>
              </w:rPr>
              <w:fldChar w:fldCharType="separate"/>
            </w:r>
            <w:r w:rsidR="00970287">
              <w:rPr>
                <w:noProof/>
                <w:webHidden/>
              </w:rPr>
              <w:t>23</w:t>
            </w:r>
            <w:r w:rsidR="00970287">
              <w:rPr>
                <w:noProof/>
                <w:webHidden/>
              </w:rPr>
              <w:fldChar w:fldCharType="end"/>
            </w:r>
          </w:hyperlink>
        </w:p>
        <w:p w14:paraId="32D4A53B" w14:textId="14CC1476"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81" w:history="1">
            <w:r w:rsidR="00970287" w:rsidRPr="003147E5">
              <w:rPr>
                <w:rStyle w:val="Hyperlink"/>
                <w:noProof/>
              </w:rPr>
              <w:t>6.</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access to our recreation services and facilities</w:t>
            </w:r>
            <w:r w:rsidR="00970287">
              <w:rPr>
                <w:noProof/>
                <w:webHidden/>
              </w:rPr>
              <w:tab/>
            </w:r>
            <w:r w:rsidR="00970287">
              <w:rPr>
                <w:noProof/>
                <w:webHidden/>
              </w:rPr>
              <w:fldChar w:fldCharType="begin"/>
            </w:r>
            <w:r w:rsidR="00970287">
              <w:rPr>
                <w:noProof/>
                <w:webHidden/>
              </w:rPr>
              <w:instrText xml:space="preserve"> PAGEREF _Toc100241881 \h </w:instrText>
            </w:r>
            <w:r w:rsidR="00970287">
              <w:rPr>
                <w:noProof/>
                <w:webHidden/>
              </w:rPr>
            </w:r>
            <w:r w:rsidR="00970287">
              <w:rPr>
                <w:noProof/>
                <w:webHidden/>
              </w:rPr>
              <w:fldChar w:fldCharType="separate"/>
            </w:r>
            <w:r w:rsidR="00970287">
              <w:rPr>
                <w:noProof/>
                <w:webHidden/>
              </w:rPr>
              <w:t>23</w:t>
            </w:r>
            <w:r w:rsidR="00970287">
              <w:rPr>
                <w:noProof/>
                <w:webHidden/>
              </w:rPr>
              <w:fldChar w:fldCharType="end"/>
            </w:r>
          </w:hyperlink>
        </w:p>
        <w:p w14:paraId="22D39FA7" w14:textId="253A5417"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82" w:history="1">
            <w:r w:rsidR="00970287" w:rsidRPr="003147E5">
              <w:rPr>
                <w:rStyle w:val="Hyperlink"/>
                <w:noProof/>
              </w:rPr>
              <w:t>7.</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access and participation in library, community, environment, youth and cultural services programs</w:t>
            </w:r>
            <w:r w:rsidR="00970287">
              <w:rPr>
                <w:noProof/>
                <w:webHidden/>
              </w:rPr>
              <w:tab/>
            </w:r>
            <w:r w:rsidR="00970287">
              <w:rPr>
                <w:noProof/>
                <w:webHidden/>
              </w:rPr>
              <w:fldChar w:fldCharType="begin"/>
            </w:r>
            <w:r w:rsidR="00970287">
              <w:rPr>
                <w:noProof/>
                <w:webHidden/>
              </w:rPr>
              <w:instrText xml:space="preserve"> PAGEREF _Toc100241882 \h </w:instrText>
            </w:r>
            <w:r w:rsidR="00970287">
              <w:rPr>
                <w:noProof/>
                <w:webHidden/>
              </w:rPr>
            </w:r>
            <w:r w:rsidR="00970287">
              <w:rPr>
                <w:noProof/>
                <w:webHidden/>
              </w:rPr>
              <w:fldChar w:fldCharType="separate"/>
            </w:r>
            <w:r w:rsidR="00970287">
              <w:rPr>
                <w:noProof/>
                <w:webHidden/>
              </w:rPr>
              <w:t>23</w:t>
            </w:r>
            <w:r w:rsidR="00970287">
              <w:rPr>
                <w:noProof/>
                <w:webHidden/>
              </w:rPr>
              <w:fldChar w:fldCharType="end"/>
            </w:r>
          </w:hyperlink>
        </w:p>
        <w:p w14:paraId="2BA08DA1" w14:textId="15290293"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83" w:history="1">
            <w:r w:rsidR="00970287" w:rsidRPr="003147E5">
              <w:rPr>
                <w:rStyle w:val="Hyperlink"/>
                <w:noProof/>
              </w:rPr>
              <w:t>8.</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access to our buildings</w:t>
            </w:r>
            <w:r w:rsidR="00970287">
              <w:rPr>
                <w:noProof/>
                <w:webHidden/>
              </w:rPr>
              <w:tab/>
            </w:r>
            <w:r w:rsidR="00970287">
              <w:rPr>
                <w:noProof/>
                <w:webHidden/>
              </w:rPr>
              <w:fldChar w:fldCharType="begin"/>
            </w:r>
            <w:r w:rsidR="00970287">
              <w:rPr>
                <w:noProof/>
                <w:webHidden/>
              </w:rPr>
              <w:instrText xml:space="preserve"> PAGEREF _Toc100241883 \h </w:instrText>
            </w:r>
            <w:r w:rsidR="00970287">
              <w:rPr>
                <w:noProof/>
                <w:webHidden/>
              </w:rPr>
            </w:r>
            <w:r w:rsidR="00970287">
              <w:rPr>
                <w:noProof/>
                <w:webHidden/>
              </w:rPr>
              <w:fldChar w:fldCharType="separate"/>
            </w:r>
            <w:r w:rsidR="00970287">
              <w:rPr>
                <w:noProof/>
                <w:webHidden/>
              </w:rPr>
              <w:t>24</w:t>
            </w:r>
            <w:r w:rsidR="00970287">
              <w:rPr>
                <w:noProof/>
                <w:webHidden/>
              </w:rPr>
              <w:fldChar w:fldCharType="end"/>
            </w:r>
          </w:hyperlink>
        </w:p>
        <w:p w14:paraId="496629A9" w14:textId="49F4BC84" w:rsidR="00970287" w:rsidRDefault="00CA6CCF">
          <w:pPr>
            <w:pStyle w:val="TOC2"/>
            <w:rPr>
              <w:rFonts w:asciiTheme="minorHAnsi" w:eastAsiaTheme="minorEastAsia" w:hAnsiTheme="minorHAnsi" w:cstheme="minorBidi"/>
              <w:noProof/>
              <w:sz w:val="22"/>
              <w:szCs w:val="22"/>
              <w:lang w:val="en-ID" w:eastAsia="en-ID"/>
            </w:rPr>
          </w:pPr>
          <w:hyperlink w:anchor="_Toc100241884" w:history="1">
            <w:r w:rsidR="00970287" w:rsidRPr="003147E5">
              <w:rPr>
                <w:rStyle w:val="Hyperlink"/>
                <w:noProof/>
              </w:rPr>
              <w:t>Improve Access to Services Through Better Systems and Processes</w:t>
            </w:r>
            <w:r w:rsidR="00970287">
              <w:rPr>
                <w:noProof/>
                <w:webHidden/>
              </w:rPr>
              <w:tab/>
            </w:r>
            <w:r w:rsidR="00970287">
              <w:rPr>
                <w:noProof/>
                <w:webHidden/>
              </w:rPr>
              <w:fldChar w:fldCharType="begin"/>
            </w:r>
            <w:r w:rsidR="00970287">
              <w:rPr>
                <w:noProof/>
                <w:webHidden/>
              </w:rPr>
              <w:instrText xml:space="preserve"> PAGEREF _Toc100241884 \h </w:instrText>
            </w:r>
            <w:r w:rsidR="00970287">
              <w:rPr>
                <w:noProof/>
                <w:webHidden/>
              </w:rPr>
            </w:r>
            <w:r w:rsidR="00970287">
              <w:rPr>
                <w:noProof/>
                <w:webHidden/>
              </w:rPr>
              <w:fldChar w:fldCharType="separate"/>
            </w:r>
            <w:r w:rsidR="00970287">
              <w:rPr>
                <w:noProof/>
                <w:webHidden/>
              </w:rPr>
              <w:t>25</w:t>
            </w:r>
            <w:r w:rsidR="00970287">
              <w:rPr>
                <w:noProof/>
                <w:webHidden/>
              </w:rPr>
              <w:fldChar w:fldCharType="end"/>
            </w:r>
          </w:hyperlink>
        </w:p>
        <w:p w14:paraId="6F591FDE" w14:textId="550D32DE"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85" w:history="1">
            <w:r w:rsidR="00970287" w:rsidRPr="003147E5">
              <w:rPr>
                <w:rStyle w:val="Hyperlink"/>
                <w:noProof/>
              </w:rPr>
              <w:t>1.</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access to information</w:t>
            </w:r>
            <w:r w:rsidR="00970287">
              <w:rPr>
                <w:noProof/>
                <w:webHidden/>
              </w:rPr>
              <w:tab/>
            </w:r>
            <w:r w:rsidR="00970287">
              <w:rPr>
                <w:noProof/>
                <w:webHidden/>
              </w:rPr>
              <w:fldChar w:fldCharType="begin"/>
            </w:r>
            <w:r w:rsidR="00970287">
              <w:rPr>
                <w:noProof/>
                <w:webHidden/>
              </w:rPr>
              <w:instrText xml:space="preserve"> PAGEREF _Toc100241885 \h </w:instrText>
            </w:r>
            <w:r w:rsidR="00970287">
              <w:rPr>
                <w:noProof/>
                <w:webHidden/>
              </w:rPr>
            </w:r>
            <w:r w:rsidR="00970287">
              <w:rPr>
                <w:noProof/>
                <w:webHidden/>
              </w:rPr>
              <w:fldChar w:fldCharType="separate"/>
            </w:r>
            <w:r w:rsidR="00970287">
              <w:rPr>
                <w:noProof/>
                <w:webHidden/>
              </w:rPr>
              <w:t>25</w:t>
            </w:r>
            <w:r w:rsidR="00970287">
              <w:rPr>
                <w:noProof/>
                <w:webHidden/>
              </w:rPr>
              <w:fldChar w:fldCharType="end"/>
            </w:r>
          </w:hyperlink>
        </w:p>
        <w:p w14:paraId="492881EE" w14:textId="51583E0E"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86" w:history="1">
            <w:r w:rsidR="00970287" w:rsidRPr="003147E5">
              <w:rPr>
                <w:rStyle w:val="Hyperlink"/>
                <w:noProof/>
              </w:rPr>
              <w:t>2.</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awareness about our services to support access</w:t>
            </w:r>
            <w:r w:rsidR="00970287">
              <w:rPr>
                <w:noProof/>
                <w:webHidden/>
              </w:rPr>
              <w:tab/>
            </w:r>
            <w:r w:rsidR="00970287">
              <w:rPr>
                <w:noProof/>
                <w:webHidden/>
              </w:rPr>
              <w:fldChar w:fldCharType="begin"/>
            </w:r>
            <w:r w:rsidR="00970287">
              <w:rPr>
                <w:noProof/>
                <w:webHidden/>
              </w:rPr>
              <w:instrText xml:space="preserve"> PAGEREF _Toc100241886 \h </w:instrText>
            </w:r>
            <w:r w:rsidR="00970287">
              <w:rPr>
                <w:noProof/>
                <w:webHidden/>
              </w:rPr>
            </w:r>
            <w:r w:rsidR="00970287">
              <w:rPr>
                <w:noProof/>
                <w:webHidden/>
              </w:rPr>
              <w:fldChar w:fldCharType="separate"/>
            </w:r>
            <w:r w:rsidR="00970287">
              <w:rPr>
                <w:noProof/>
                <w:webHidden/>
              </w:rPr>
              <w:t>25</w:t>
            </w:r>
            <w:r w:rsidR="00970287">
              <w:rPr>
                <w:noProof/>
                <w:webHidden/>
              </w:rPr>
              <w:fldChar w:fldCharType="end"/>
            </w:r>
          </w:hyperlink>
        </w:p>
        <w:p w14:paraId="320D7216" w14:textId="7771D978"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87" w:history="1">
            <w:r w:rsidR="00970287" w:rsidRPr="003147E5">
              <w:rPr>
                <w:rStyle w:val="Hyperlink"/>
                <w:noProof/>
              </w:rPr>
              <w:t>3.</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participation in our community engagement activities</w:t>
            </w:r>
            <w:r w:rsidR="00970287">
              <w:rPr>
                <w:noProof/>
                <w:webHidden/>
              </w:rPr>
              <w:tab/>
            </w:r>
            <w:r w:rsidR="00970287">
              <w:rPr>
                <w:noProof/>
                <w:webHidden/>
              </w:rPr>
              <w:fldChar w:fldCharType="begin"/>
            </w:r>
            <w:r w:rsidR="00970287">
              <w:rPr>
                <w:noProof/>
                <w:webHidden/>
              </w:rPr>
              <w:instrText xml:space="preserve"> PAGEREF _Toc100241887 \h </w:instrText>
            </w:r>
            <w:r w:rsidR="00970287">
              <w:rPr>
                <w:noProof/>
                <w:webHidden/>
              </w:rPr>
            </w:r>
            <w:r w:rsidR="00970287">
              <w:rPr>
                <w:noProof/>
                <w:webHidden/>
              </w:rPr>
              <w:fldChar w:fldCharType="separate"/>
            </w:r>
            <w:r w:rsidR="00970287">
              <w:rPr>
                <w:noProof/>
                <w:webHidden/>
              </w:rPr>
              <w:t>25</w:t>
            </w:r>
            <w:r w:rsidR="00970287">
              <w:rPr>
                <w:noProof/>
                <w:webHidden/>
              </w:rPr>
              <w:fldChar w:fldCharType="end"/>
            </w:r>
          </w:hyperlink>
        </w:p>
        <w:p w14:paraId="48DE7BAD" w14:textId="02CA68F5"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88" w:history="1">
            <w:r w:rsidR="00970287" w:rsidRPr="003147E5">
              <w:rPr>
                <w:rStyle w:val="Hyperlink"/>
                <w:noProof/>
              </w:rPr>
              <w:t>4.</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Improve our policy and planning tools to create better access</w:t>
            </w:r>
            <w:r w:rsidR="00970287">
              <w:rPr>
                <w:noProof/>
                <w:webHidden/>
              </w:rPr>
              <w:tab/>
            </w:r>
            <w:r w:rsidR="00970287">
              <w:rPr>
                <w:noProof/>
                <w:webHidden/>
              </w:rPr>
              <w:fldChar w:fldCharType="begin"/>
            </w:r>
            <w:r w:rsidR="00970287">
              <w:rPr>
                <w:noProof/>
                <w:webHidden/>
              </w:rPr>
              <w:instrText xml:space="preserve"> PAGEREF _Toc100241888 \h </w:instrText>
            </w:r>
            <w:r w:rsidR="00970287">
              <w:rPr>
                <w:noProof/>
                <w:webHidden/>
              </w:rPr>
            </w:r>
            <w:r w:rsidR="00970287">
              <w:rPr>
                <w:noProof/>
                <w:webHidden/>
              </w:rPr>
              <w:fldChar w:fldCharType="separate"/>
            </w:r>
            <w:r w:rsidR="00970287">
              <w:rPr>
                <w:noProof/>
                <w:webHidden/>
              </w:rPr>
              <w:t>26</w:t>
            </w:r>
            <w:r w:rsidR="00970287">
              <w:rPr>
                <w:noProof/>
                <w:webHidden/>
              </w:rPr>
              <w:fldChar w:fldCharType="end"/>
            </w:r>
          </w:hyperlink>
        </w:p>
        <w:p w14:paraId="1A3B72D8" w14:textId="6A56EE97"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89" w:history="1">
            <w:r w:rsidR="00970287" w:rsidRPr="003147E5">
              <w:rPr>
                <w:rStyle w:val="Hyperlink"/>
                <w:noProof/>
              </w:rPr>
              <w:t>5.</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Improve our systems and processes to deliver better access outcomes</w:t>
            </w:r>
            <w:r w:rsidR="00970287">
              <w:rPr>
                <w:noProof/>
                <w:webHidden/>
              </w:rPr>
              <w:tab/>
            </w:r>
            <w:r w:rsidR="00970287">
              <w:rPr>
                <w:noProof/>
                <w:webHidden/>
              </w:rPr>
              <w:fldChar w:fldCharType="begin"/>
            </w:r>
            <w:r w:rsidR="00970287">
              <w:rPr>
                <w:noProof/>
                <w:webHidden/>
              </w:rPr>
              <w:instrText xml:space="preserve"> PAGEREF _Toc100241889 \h </w:instrText>
            </w:r>
            <w:r w:rsidR="00970287">
              <w:rPr>
                <w:noProof/>
                <w:webHidden/>
              </w:rPr>
            </w:r>
            <w:r w:rsidR="00970287">
              <w:rPr>
                <w:noProof/>
                <w:webHidden/>
              </w:rPr>
              <w:fldChar w:fldCharType="separate"/>
            </w:r>
            <w:r w:rsidR="00970287">
              <w:rPr>
                <w:noProof/>
                <w:webHidden/>
              </w:rPr>
              <w:t>26</w:t>
            </w:r>
            <w:r w:rsidR="00970287">
              <w:rPr>
                <w:noProof/>
                <w:webHidden/>
              </w:rPr>
              <w:fldChar w:fldCharType="end"/>
            </w:r>
          </w:hyperlink>
        </w:p>
        <w:p w14:paraId="75B17785" w14:textId="4DCDF621"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90" w:history="1">
            <w:r w:rsidR="00970287" w:rsidRPr="003147E5">
              <w:rPr>
                <w:rStyle w:val="Hyperlink"/>
                <w:noProof/>
              </w:rPr>
              <w:t>6.</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our capacity to provide accessible services and facilities</w:t>
            </w:r>
            <w:r w:rsidR="00970287">
              <w:rPr>
                <w:noProof/>
                <w:webHidden/>
              </w:rPr>
              <w:tab/>
            </w:r>
            <w:r w:rsidR="00970287">
              <w:rPr>
                <w:noProof/>
                <w:webHidden/>
              </w:rPr>
              <w:fldChar w:fldCharType="begin"/>
            </w:r>
            <w:r w:rsidR="00970287">
              <w:rPr>
                <w:noProof/>
                <w:webHidden/>
              </w:rPr>
              <w:instrText xml:space="preserve"> PAGEREF _Toc100241890 \h </w:instrText>
            </w:r>
            <w:r w:rsidR="00970287">
              <w:rPr>
                <w:noProof/>
                <w:webHidden/>
              </w:rPr>
            </w:r>
            <w:r w:rsidR="00970287">
              <w:rPr>
                <w:noProof/>
                <w:webHidden/>
              </w:rPr>
              <w:fldChar w:fldCharType="separate"/>
            </w:r>
            <w:r w:rsidR="00970287">
              <w:rPr>
                <w:noProof/>
                <w:webHidden/>
              </w:rPr>
              <w:t>26</w:t>
            </w:r>
            <w:r w:rsidR="00970287">
              <w:rPr>
                <w:noProof/>
                <w:webHidden/>
              </w:rPr>
              <w:fldChar w:fldCharType="end"/>
            </w:r>
          </w:hyperlink>
        </w:p>
        <w:p w14:paraId="34432C38" w14:textId="4FC9ACFC" w:rsidR="00970287" w:rsidRDefault="00CA6CCF">
          <w:pPr>
            <w:pStyle w:val="TOC2"/>
            <w:rPr>
              <w:rFonts w:asciiTheme="minorHAnsi" w:eastAsiaTheme="minorEastAsia" w:hAnsiTheme="minorHAnsi" w:cstheme="minorBidi"/>
              <w:noProof/>
              <w:sz w:val="22"/>
              <w:szCs w:val="22"/>
              <w:lang w:val="en-ID" w:eastAsia="en-ID"/>
            </w:rPr>
          </w:pPr>
          <w:hyperlink w:anchor="_Toc100241891" w:history="1">
            <w:r w:rsidR="00970287" w:rsidRPr="003147E5">
              <w:rPr>
                <w:rStyle w:val="Hyperlink"/>
                <w:noProof/>
              </w:rPr>
              <w:t>Promote Positive Community Attitudes and Behaviours</w:t>
            </w:r>
            <w:r w:rsidR="00970287">
              <w:rPr>
                <w:noProof/>
                <w:webHidden/>
              </w:rPr>
              <w:tab/>
            </w:r>
            <w:r w:rsidR="00970287">
              <w:rPr>
                <w:noProof/>
                <w:webHidden/>
              </w:rPr>
              <w:fldChar w:fldCharType="begin"/>
            </w:r>
            <w:r w:rsidR="00970287">
              <w:rPr>
                <w:noProof/>
                <w:webHidden/>
              </w:rPr>
              <w:instrText xml:space="preserve"> PAGEREF _Toc100241891 \h </w:instrText>
            </w:r>
            <w:r w:rsidR="00970287">
              <w:rPr>
                <w:noProof/>
                <w:webHidden/>
              </w:rPr>
            </w:r>
            <w:r w:rsidR="00970287">
              <w:rPr>
                <w:noProof/>
                <w:webHidden/>
              </w:rPr>
              <w:fldChar w:fldCharType="separate"/>
            </w:r>
            <w:r w:rsidR="00970287">
              <w:rPr>
                <w:noProof/>
                <w:webHidden/>
              </w:rPr>
              <w:t>27</w:t>
            </w:r>
            <w:r w:rsidR="00970287">
              <w:rPr>
                <w:noProof/>
                <w:webHidden/>
              </w:rPr>
              <w:fldChar w:fldCharType="end"/>
            </w:r>
          </w:hyperlink>
        </w:p>
        <w:p w14:paraId="10042069" w14:textId="10FA681D"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92" w:history="1">
            <w:r w:rsidR="00970287" w:rsidRPr="003147E5">
              <w:rPr>
                <w:rStyle w:val="Hyperlink"/>
                <w:noProof/>
              </w:rPr>
              <w:t>1.</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Raise awareness about the contribution people with disability make to our community</w:t>
            </w:r>
            <w:r w:rsidR="00970287">
              <w:rPr>
                <w:noProof/>
                <w:webHidden/>
              </w:rPr>
              <w:tab/>
            </w:r>
            <w:r w:rsidR="00970287">
              <w:rPr>
                <w:noProof/>
                <w:webHidden/>
              </w:rPr>
              <w:fldChar w:fldCharType="begin"/>
            </w:r>
            <w:r w:rsidR="00970287">
              <w:rPr>
                <w:noProof/>
                <w:webHidden/>
              </w:rPr>
              <w:instrText xml:space="preserve"> PAGEREF _Toc100241892 \h </w:instrText>
            </w:r>
            <w:r w:rsidR="00970287">
              <w:rPr>
                <w:noProof/>
                <w:webHidden/>
              </w:rPr>
            </w:r>
            <w:r w:rsidR="00970287">
              <w:rPr>
                <w:noProof/>
                <w:webHidden/>
              </w:rPr>
              <w:fldChar w:fldCharType="separate"/>
            </w:r>
            <w:r w:rsidR="00970287">
              <w:rPr>
                <w:noProof/>
                <w:webHidden/>
              </w:rPr>
              <w:t>27</w:t>
            </w:r>
            <w:r w:rsidR="00970287">
              <w:rPr>
                <w:noProof/>
                <w:webHidden/>
              </w:rPr>
              <w:fldChar w:fldCharType="end"/>
            </w:r>
          </w:hyperlink>
        </w:p>
        <w:p w14:paraId="095C1B3D" w14:textId="12D735AF"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93" w:history="1">
            <w:r w:rsidR="00970287" w:rsidRPr="003147E5">
              <w:rPr>
                <w:rStyle w:val="Hyperlink"/>
                <w:noProof/>
              </w:rPr>
              <w:t>2.</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participation in our events, festivals and activities</w:t>
            </w:r>
            <w:r w:rsidR="00970287">
              <w:rPr>
                <w:noProof/>
                <w:webHidden/>
              </w:rPr>
              <w:tab/>
            </w:r>
            <w:r w:rsidR="00970287">
              <w:rPr>
                <w:noProof/>
                <w:webHidden/>
              </w:rPr>
              <w:fldChar w:fldCharType="begin"/>
            </w:r>
            <w:r w:rsidR="00970287">
              <w:rPr>
                <w:noProof/>
                <w:webHidden/>
              </w:rPr>
              <w:instrText xml:space="preserve"> PAGEREF _Toc100241893 \h </w:instrText>
            </w:r>
            <w:r w:rsidR="00970287">
              <w:rPr>
                <w:noProof/>
                <w:webHidden/>
              </w:rPr>
            </w:r>
            <w:r w:rsidR="00970287">
              <w:rPr>
                <w:noProof/>
                <w:webHidden/>
              </w:rPr>
              <w:fldChar w:fldCharType="separate"/>
            </w:r>
            <w:r w:rsidR="00970287">
              <w:rPr>
                <w:noProof/>
                <w:webHidden/>
              </w:rPr>
              <w:t>27</w:t>
            </w:r>
            <w:r w:rsidR="00970287">
              <w:rPr>
                <w:noProof/>
                <w:webHidden/>
              </w:rPr>
              <w:fldChar w:fldCharType="end"/>
            </w:r>
          </w:hyperlink>
        </w:p>
        <w:p w14:paraId="2D8DA464" w14:textId="2CF4D1DA"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94" w:history="1">
            <w:r w:rsidR="00970287" w:rsidRPr="003147E5">
              <w:rPr>
                <w:rStyle w:val="Hyperlink"/>
                <w:noProof/>
              </w:rPr>
              <w:t>3.</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Undertake programs to promote access and inclusion</w:t>
            </w:r>
            <w:r w:rsidR="00970287">
              <w:rPr>
                <w:noProof/>
                <w:webHidden/>
              </w:rPr>
              <w:tab/>
            </w:r>
            <w:r w:rsidR="00970287">
              <w:rPr>
                <w:noProof/>
                <w:webHidden/>
              </w:rPr>
              <w:fldChar w:fldCharType="begin"/>
            </w:r>
            <w:r w:rsidR="00970287">
              <w:rPr>
                <w:noProof/>
                <w:webHidden/>
              </w:rPr>
              <w:instrText xml:space="preserve"> PAGEREF _Toc100241894 \h </w:instrText>
            </w:r>
            <w:r w:rsidR="00970287">
              <w:rPr>
                <w:noProof/>
                <w:webHidden/>
              </w:rPr>
            </w:r>
            <w:r w:rsidR="00970287">
              <w:rPr>
                <w:noProof/>
                <w:webHidden/>
              </w:rPr>
              <w:fldChar w:fldCharType="separate"/>
            </w:r>
            <w:r w:rsidR="00970287">
              <w:rPr>
                <w:noProof/>
                <w:webHidden/>
              </w:rPr>
              <w:t>27</w:t>
            </w:r>
            <w:r w:rsidR="00970287">
              <w:rPr>
                <w:noProof/>
                <w:webHidden/>
              </w:rPr>
              <w:fldChar w:fldCharType="end"/>
            </w:r>
          </w:hyperlink>
        </w:p>
        <w:p w14:paraId="2DE850C5" w14:textId="2D156BAA" w:rsidR="00970287" w:rsidRDefault="00CA6CCF">
          <w:pPr>
            <w:pStyle w:val="TOC2"/>
            <w:rPr>
              <w:rFonts w:asciiTheme="minorHAnsi" w:eastAsiaTheme="minorEastAsia" w:hAnsiTheme="minorHAnsi" w:cstheme="minorBidi"/>
              <w:noProof/>
              <w:sz w:val="22"/>
              <w:szCs w:val="22"/>
              <w:lang w:val="en-ID" w:eastAsia="en-ID"/>
            </w:rPr>
          </w:pPr>
          <w:hyperlink w:anchor="_Toc100241895" w:history="1">
            <w:r w:rsidR="00970287" w:rsidRPr="003147E5">
              <w:rPr>
                <w:rStyle w:val="Hyperlink"/>
                <w:noProof/>
              </w:rPr>
              <w:t>Support Access to Meaningful Employment</w:t>
            </w:r>
            <w:r w:rsidR="00970287">
              <w:rPr>
                <w:noProof/>
                <w:webHidden/>
              </w:rPr>
              <w:tab/>
            </w:r>
            <w:r w:rsidR="00970287">
              <w:rPr>
                <w:noProof/>
                <w:webHidden/>
              </w:rPr>
              <w:fldChar w:fldCharType="begin"/>
            </w:r>
            <w:r w:rsidR="00970287">
              <w:rPr>
                <w:noProof/>
                <w:webHidden/>
              </w:rPr>
              <w:instrText xml:space="preserve"> PAGEREF _Toc100241895 \h </w:instrText>
            </w:r>
            <w:r w:rsidR="00970287">
              <w:rPr>
                <w:noProof/>
                <w:webHidden/>
              </w:rPr>
            </w:r>
            <w:r w:rsidR="00970287">
              <w:rPr>
                <w:noProof/>
                <w:webHidden/>
              </w:rPr>
              <w:fldChar w:fldCharType="separate"/>
            </w:r>
            <w:r w:rsidR="00970287">
              <w:rPr>
                <w:noProof/>
                <w:webHidden/>
              </w:rPr>
              <w:t>28</w:t>
            </w:r>
            <w:r w:rsidR="00970287">
              <w:rPr>
                <w:noProof/>
                <w:webHidden/>
              </w:rPr>
              <w:fldChar w:fldCharType="end"/>
            </w:r>
          </w:hyperlink>
        </w:p>
        <w:p w14:paraId="446F5122" w14:textId="658370EA"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96" w:history="1">
            <w:r w:rsidR="00970287" w:rsidRPr="003147E5">
              <w:rPr>
                <w:rStyle w:val="Hyperlink"/>
                <w:noProof/>
              </w:rPr>
              <w:t>1.</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employment and learning pathways</w:t>
            </w:r>
            <w:r w:rsidR="00970287">
              <w:rPr>
                <w:noProof/>
                <w:webHidden/>
              </w:rPr>
              <w:tab/>
            </w:r>
            <w:r w:rsidR="00970287">
              <w:rPr>
                <w:noProof/>
                <w:webHidden/>
              </w:rPr>
              <w:fldChar w:fldCharType="begin"/>
            </w:r>
            <w:r w:rsidR="00970287">
              <w:rPr>
                <w:noProof/>
                <w:webHidden/>
              </w:rPr>
              <w:instrText xml:space="preserve"> PAGEREF _Toc100241896 \h </w:instrText>
            </w:r>
            <w:r w:rsidR="00970287">
              <w:rPr>
                <w:noProof/>
                <w:webHidden/>
              </w:rPr>
            </w:r>
            <w:r w:rsidR="00970287">
              <w:rPr>
                <w:noProof/>
                <w:webHidden/>
              </w:rPr>
              <w:fldChar w:fldCharType="separate"/>
            </w:r>
            <w:r w:rsidR="00970287">
              <w:rPr>
                <w:noProof/>
                <w:webHidden/>
              </w:rPr>
              <w:t>28</w:t>
            </w:r>
            <w:r w:rsidR="00970287">
              <w:rPr>
                <w:noProof/>
                <w:webHidden/>
              </w:rPr>
              <w:fldChar w:fldCharType="end"/>
            </w:r>
          </w:hyperlink>
        </w:p>
        <w:p w14:paraId="7D886EB3" w14:textId="4F0087BA"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97" w:history="1">
            <w:r w:rsidR="00970287" w:rsidRPr="003147E5">
              <w:rPr>
                <w:rStyle w:val="Hyperlink"/>
                <w:noProof/>
              </w:rPr>
              <w:t>2.</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Increase access to employment opportunities</w:t>
            </w:r>
            <w:r w:rsidR="00970287">
              <w:rPr>
                <w:noProof/>
                <w:webHidden/>
              </w:rPr>
              <w:tab/>
            </w:r>
            <w:r w:rsidR="00970287">
              <w:rPr>
                <w:noProof/>
                <w:webHidden/>
              </w:rPr>
              <w:fldChar w:fldCharType="begin"/>
            </w:r>
            <w:r w:rsidR="00970287">
              <w:rPr>
                <w:noProof/>
                <w:webHidden/>
              </w:rPr>
              <w:instrText xml:space="preserve"> PAGEREF _Toc100241897 \h </w:instrText>
            </w:r>
            <w:r w:rsidR="00970287">
              <w:rPr>
                <w:noProof/>
                <w:webHidden/>
              </w:rPr>
            </w:r>
            <w:r w:rsidR="00970287">
              <w:rPr>
                <w:noProof/>
                <w:webHidden/>
              </w:rPr>
              <w:fldChar w:fldCharType="separate"/>
            </w:r>
            <w:r w:rsidR="00970287">
              <w:rPr>
                <w:noProof/>
                <w:webHidden/>
              </w:rPr>
              <w:t>28</w:t>
            </w:r>
            <w:r w:rsidR="00970287">
              <w:rPr>
                <w:noProof/>
                <w:webHidden/>
              </w:rPr>
              <w:fldChar w:fldCharType="end"/>
            </w:r>
          </w:hyperlink>
        </w:p>
        <w:p w14:paraId="760BB1B3" w14:textId="10BA7DFB"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898" w:history="1">
            <w:r w:rsidR="00970287" w:rsidRPr="003147E5">
              <w:rPr>
                <w:rStyle w:val="Hyperlink"/>
                <w:noProof/>
              </w:rPr>
              <w:t>3.</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Improve access and inclusion in the workplace</w:t>
            </w:r>
            <w:r w:rsidR="00970287">
              <w:rPr>
                <w:noProof/>
                <w:webHidden/>
              </w:rPr>
              <w:tab/>
            </w:r>
            <w:r w:rsidR="00970287">
              <w:rPr>
                <w:noProof/>
                <w:webHidden/>
              </w:rPr>
              <w:fldChar w:fldCharType="begin"/>
            </w:r>
            <w:r w:rsidR="00970287">
              <w:rPr>
                <w:noProof/>
                <w:webHidden/>
              </w:rPr>
              <w:instrText xml:space="preserve"> PAGEREF _Toc100241898 \h </w:instrText>
            </w:r>
            <w:r w:rsidR="00970287">
              <w:rPr>
                <w:noProof/>
                <w:webHidden/>
              </w:rPr>
            </w:r>
            <w:r w:rsidR="00970287">
              <w:rPr>
                <w:noProof/>
                <w:webHidden/>
              </w:rPr>
              <w:fldChar w:fldCharType="separate"/>
            </w:r>
            <w:r w:rsidR="00970287">
              <w:rPr>
                <w:noProof/>
                <w:webHidden/>
              </w:rPr>
              <w:t>28</w:t>
            </w:r>
            <w:r w:rsidR="00970287">
              <w:rPr>
                <w:noProof/>
                <w:webHidden/>
              </w:rPr>
              <w:fldChar w:fldCharType="end"/>
            </w:r>
          </w:hyperlink>
        </w:p>
        <w:p w14:paraId="39AD16CA" w14:textId="0237E925" w:rsidR="00970287" w:rsidRDefault="00CA6CCF">
          <w:pPr>
            <w:pStyle w:val="TOC2"/>
            <w:rPr>
              <w:rFonts w:asciiTheme="minorHAnsi" w:eastAsiaTheme="minorEastAsia" w:hAnsiTheme="minorHAnsi" w:cstheme="minorBidi"/>
              <w:noProof/>
              <w:sz w:val="22"/>
              <w:szCs w:val="22"/>
              <w:lang w:val="en-ID" w:eastAsia="en-ID"/>
            </w:rPr>
          </w:pPr>
          <w:hyperlink w:anchor="_Toc100241899" w:history="1">
            <w:r w:rsidR="00970287" w:rsidRPr="003147E5">
              <w:rPr>
                <w:rStyle w:val="Hyperlink"/>
                <w:noProof/>
              </w:rPr>
              <w:t>Delivering the Plan</w:t>
            </w:r>
            <w:r w:rsidR="00970287">
              <w:rPr>
                <w:noProof/>
                <w:webHidden/>
              </w:rPr>
              <w:tab/>
            </w:r>
            <w:r w:rsidR="00970287">
              <w:rPr>
                <w:noProof/>
                <w:webHidden/>
              </w:rPr>
              <w:fldChar w:fldCharType="begin"/>
            </w:r>
            <w:r w:rsidR="00970287">
              <w:rPr>
                <w:noProof/>
                <w:webHidden/>
              </w:rPr>
              <w:instrText xml:space="preserve"> PAGEREF _Toc100241899 \h </w:instrText>
            </w:r>
            <w:r w:rsidR="00970287">
              <w:rPr>
                <w:noProof/>
                <w:webHidden/>
              </w:rPr>
            </w:r>
            <w:r w:rsidR="00970287">
              <w:rPr>
                <w:noProof/>
                <w:webHidden/>
              </w:rPr>
              <w:fldChar w:fldCharType="separate"/>
            </w:r>
            <w:r w:rsidR="00970287">
              <w:rPr>
                <w:noProof/>
                <w:webHidden/>
              </w:rPr>
              <w:t>29</w:t>
            </w:r>
            <w:r w:rsidR="00970287">
              <w:rPr>
                <w:noProof/>
                <w:webHidden/>
              </w:rPr>
              <w:fldChar w:fldCharType="end"/>
            </w:r>
          </w:hyperlink>
        </w:p>
        <w:p w14:paraId="4050197A" w14:textId="17BA9A78"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900" w:history="1">
            <w:r w:rsidR="00970287" w:rsidRPr="003147E5">
              <w:rPr>
                <w:rStyle w:val="Hyperlink"/>
                <w:noProof/>
              </w:rPr>
              <w:t>Governance</w:t>
            </w:r>
            <w:r w:rsidR="00970287">
              <w:rPr>
                <w:noProof/>
                <w:webHidden/>
              </w:rPr>
              <w:tab/>
            </w:r>
            <w:r w:rsidR="00970287">
              <w:rPr>
                <w:noProof/>
                <w:webHidden/>
              </w:rPr>
              <w:fldChar w:fldCharType="begin"/>
            </w:r>
            <w:r w:rsidR="00970287">
              <w:rPr>
                <w:noProof/>
                <w:webHidden/>
              </w:rPr>
              <w:instrText xml:space="preserve"> PAGEREF _Toc100241900 \h </w:instrText>
            </w:r>
            <w:r w:rsidR="00970287">
              <w:rPr>
                <w:noProof/>
                <w:webHidden/>
              </w:rPr>
            </w:r>
            <w:r w:rsidR="00970287">
              <w:rPr>
                <w:noProof/>
                <w:webHidden/>
              </w:rPr>
              <w:fldChar w:fldCharType="separate"/>
            </w:r>
            <w:r w:rsidR="00970287">
              <w:rPr>
                <w:noProof/>
                <w:webHidden/>
              </w:rPr>
              <w:t>29</w:t>
            </w:r>
            <w:r w:rsidR="00970287">
              <w:rPr>
                <w:noProof/>
                <w:webHidden/>
              </w:rPr>
              <w:fldChar w:fldCharType="end"/>
            </w:r>
          </w:hyperlink>
        </w:p>
        <w:p w14:paraId="5BEE2BD8" w14:textId="78E57E81"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901" w:history="1">
            <w:r w:rsidR="00970287" w:rsidRPr="003147E5">
              <w:rPr>
                <w:rStyle w:val="Hyperlink"/>
                <w:noProof/>
              </w:rPr>
              <w:t>Integration</w:t>
            </w:r>
            <w:r w:rsidR="00970287">
              <w:rPr>
                <w:noProof/>
                <w:webHidden/>
              </w:rPr>
              <w:tab/>
            </w:r>
            <w:r w:rsidR="00970287">
              <w:rPr>
                <w:noProof/>
                <w:webHidden/>
              </w:rPr>
              <w:fldChar w:fldCharType="begin"/>
            </w:r>
            <w:r w:rsidR="00970287">
              <w:rPr>
                <w:noProof/>
                <w:webHidden/>
              </w:rPr>
              <w:instrText xml:space="preserve"> PAGEREF _Toc100241901 \h </w:instrText>
            </w:r>
            <w:r w:rsidR="00970287">
              <w:rPr>
                <w:noProof/>
                <w:webHidden/>
              </w:rPr>
            </w:r>
            <w:r w:rsidR="00970287">
              <w:rPr>
                <w:noProof/>
                <w:webHidden/>
              </w:rPr>
              <w:fldChar w:fldCharType="separate"/>
            </w:r>
            <w:r w:rsidR="00970287">
              <w:rPr>
                <w:noProof/>
                <w:webHidden/>
              </w:rPr>
              <w:t>29</w:t>
            </w:r>
            <w:r w:rsidR="00970287">
              <w:rPr>
                <w:noProof/>
                <w:webHidden/>
              </w:rPr>
              <w:fldChar w:fldCharType="end"/>
            </w:r>
          </w:hyperlink>
        </w:p>
        <w:p w14:paraId="5B14E518" w14:textId="09CC7648"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902" w:history="1">
            <w:r w:rsidR="00970287" w:rsidRPr="003147E5">
              <w:rPr>
                <w:rStyle w:val="Hyperlink"/>
                <w:noProof/>
              </w:rPr>
              <w:t>Implementation</w:t>
            </w:r>
            <w:r w:rsidR="00970287">
              <w:rPr>
                <w:noProof/>
                <w:webHidden/>
              </w:rPr>
              <w:tab/>
            </w:r>
            <w:r w:rsidR="00970287">
              <w:rPr>
                <w:noProof/>
                <w:webHidden/>
              </w:rPr>
              <w:fldChar w:fldCharType="begin"/>
            </w:r>
            <w:r w:rsidR="00970287">
              <w:rPr>
                <w:noProof/>
                <w:webHidden/>
              </w:rPr>
              <w:instrText xml:space="preserve"> PAGEREF _Toc100241902 \h </w:instrText>
            </w:r>
            <w:r w:rsidR="00970287">
              <w:rPr>
                <w:noProof/>
                <w:webHidden/>
              </w:rPr>
            </w:r>
            <w:r w:rsidR="00970287">
              <w:rPr>
                <w:noProof/>
                <w:webHidden/>
              </w:rPr>
              <w:fldChar w:fldCharType="separate"/>
            </w:r>
            <w:r w:rsidR="00970287">
              <w:rPr>
                <w:noProof/>
                <w:webHidden/>
              </w:rPr>
              <w:t>29</w:t>
            </w:r>
            <w:r w:rsidR="00970287">
              <w:rPr>
                <w:noProof/>
                <w:webHidden/>
              </w:rPr>
              <w:fldChar w:fldCharType="end"/>
            </w:r>
          </w:hyperlink>
        </w:p>
        <w:p w14:paraId="4BA5AB93" w14:textId="02585929"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903" w:history="1">
            <w:r w:rsidR="00970287" w:rsidRPr="003147E5">
              <w:rPr>
                <w:rStyle w:val="Hyperlink"/>
                <w:noProof/>
              </w:rPr>
              <w:t>Monitoring and Evaluation</w:t>
            </w:r>
            <w:r w:rsidR="00970287">
              <w:rPr>
                <w:noProof/>
                <w:webHidden/>
              </w:rPr>
              <w:tab/>
            </w:r>
            <w:r w:rsidR="00970287">
              <w:rPr>
                <w:noProof/>
                <w:webHidden/>
              </w:rPr>
              <w:fldChar w:fldCharType="begin"/>
            </w:r>
            <w:r w:rsidR="00970287">
              <w:rPr>
                <w:noProof/>
                <w:webHidden/>
              </w:rPr>
              <w:instrText xml:space="preserve"> PAGEREF _Toc100241903 \h </w:instrText>
            </w:r>
            <w:r w:rsidR="00970287">
              <w:rPr>
                <w:noProof/>
                <w:webHidden/>
              </w:rPr>
            </w:r>
            <w:r w:rsidR="00970287">
              <w:rPr>
                <w:noProof/>
                <w:webHidden/>
              </w:rPr>
              <w:fldChar w:fldCharType="separate"/>
            </w:r>
            <w:r w:rsidR="00970287">
              <w:rPr>
                <w:noProof/>
                <w:webHidden/>
              </w:rPr>
              <w:t>29</w:t>
            </w:r>
            <w:r w:rsidR="00970287">
              <w:rPr>
                <w:noProof/>
                <w:webHidden/>
              </w:rPr>
              <w:fldChar w:fldCharType="end"/>
            </w:r>
          </w:hyperlink>
        </w:p>
        <w:p w14:paraId="2DB408C9" w14:textId="177851DF"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904" w:history="1">
            <w:r w:rsidR="00970287" w:rsidRPr="003147E5">
              <w:rPr>
                <w:rStyle w:val="Hyperlink"/>
                <w:noProof/>
              </w:rPr>
              <w:t>Reporting</w:t>
            </w:r>
            <w:r w:rsidR="00970287">
              <w:rPr>
                <w:noProof/>
                <w:webHidden/>
              </w:rPr>
              <w:tab/>
            </w:r>
            <w:r w:rsidR="00970287">
              <w:rPr>
                <w:noProof/>
                <w:webHidden/>
              </w:rPr>
              <w:fldChar w:fldCharType="begin"/>
            </w:r>
            <w:r w:rsidR="00970287">
              <w:rPr>
                <w:noProof/>
                <w:webHidden/>
              </w:rPr>
              <w:instrText xml:space="preserve"> PAGEREF _Toc100241904 \h </w:instrText>
            </w:r>
            <w:r w:rsidR="00970287">
              <w:rPr>
                <w:noProof/>
                <w:webHidden/>
              </w:rPr>
            </w:r>
            <w:r w:rsidR="00970287">
              <w:rPr>
                <w:noProof/>
                <w:webHidden/>
              </w:rPr>
              <w:fldChar w:fldCharType="separate"/>
            </w:r>
            <w:r w:rsidR="00970287">
              <w:rPr>
                <w:noProof/>
                <w:webHidden/>
              </w:rPr>
              <w:t>29</w:t>
            </w:r>
            <w:r w:rsidR="00970287">
              <w:rPr>
                <w:noProof/>
                <w:webHidden/>
              </w:rPr>
              <w:fldChar w:fldCharType="end"/>
            </w:r>
          </w:hyperlink>
        </w:p>
        <w:p w14:paraId="6EC1CD73" w14:textId="0D3F200A" w:rsidR="00970287" w:rsidRDefault="00CA6CCF">
          <w:pPr>
            <w:pStyle w:val="TOC3"/>
            <w:tabs>
              <w:tab w:val="right" w:leader="dot" w:pos="9323"/>
            </w:tabs>
            <w:rPr>
              <w:rFonts w:asciiTheme="minorHAnsi" w:eastAsiaTheme="minorEastAsia" w:hAnsiTheme="minorHAnsi" w:cstheme="minorBidi"/>
              <w:noProof/>
              <w:sz w:val="22"/>
              <w:szCs w:val="22"/>
              <w:lang w:val="en-ID" w:eastAsia="en-ID"/>
            </w:rPr>
          </w:pPr>
          <w:hyperlink w:anchor="_Toc100241905" w:history="1">
            <w:r w:rsidR="00970287" w:rsidRPr="003147E5">
              <w:rPr>
                <w:rStyle w:val="Hyperlink"/>
                <w:noProof/>
              </w:rPr>
              <w:t>Ongoing Engagement and Review</w:t>
            </w:r>
            <w:r w:rsidR="00970287">
              <w:rPr>
                <w:noProof/>
                <w:webHidden/>
              </w:rPr>
              <w:tab/>
            </w:r>
            <w:r w:rsidR="00970287">
              <w:rPr>
                <w:noProof/>
                <w:webHidden/>
              </w:rPr>
              <w:fldChar w:fldCharType="begin"/>
            </w:r>
            <w:r w:rsidR="00970287">
              <w:rPr>
                <w:noProof/>
                <w:webHidden/>
              </w:rPr>
              <w:instrText xml:space="preserve"> PAGEREF _Toc100241905 \h </w:instrText>
            </w:r>
            <w:r w:rsidR="00970287">
              <w:rPr>
                <w:noProof/>
                <w:webHidden/>
              </w:rPr>
            </w:r>
            <w:r w:rsidR="00970287">
              <w:rPr>
                <w:noProof/>
                <w:webHidden/>
              </w:rPr>
              <w:fldChar w:fldCharType="separate"/>
            </w:r>
            <w:r w:rsidR="00970287">
              <w:rPr>
                <w:noProof/>
                <w:webHidden/>
              </w:rPr>
              <w:t>30</w:t>
            </w:r>
            <w:r w:rsidR="00970287">
              <w:rPr>
                <w:noProof/>
                <w:webHidden/>
              </w:rPr>
              <w:fldChar w:fldCharType="end"/>
            </w:r>
          </w:hyperlink>
        </w:p>
        <w:p w14:paraId="1BF3AB17" w14:textId="14A2B597" w:rsidR="00970287" w:rsidRDefault="00CA6CCF">
          <w:pPr>
            <w:pStyle w:val="TOC1"/>
            <w:rPr>
              <w:rFonts w:asciiTheme="minorHAnsi" w:eastAsiaTheme="minorEastAsia" w:hAnsiTheme="minorHAnsi" w:cstheme="minorBidi"/>
              <w:sz w:val="22"/>
              <w:szCs w:val="22"/>
              <w:lang w:val="en-ID" w:eastAsia="en-ID"/>
            </w:rPr>
          </w:pPr>
          <w:hyperlink w:anchor="_Toc100241906" w:history="1">
            <w:r w:rsidR="00970287" w:rsidRPr="003147E5">
              <w:rPr>
                <w:rStyle w:val="Hyperlink"/>
              </w:rPr>
              <w:t>Funding the Plan</w:t>
            </w:r>
            <w:r w:rsidR="00970287">
              <w:rPr>
                <w:webHidden/>
              </w:rPr>
              <w:tab/>
            </w:r>
            <w:r w:rsidR="00970287">
              <w:rPr>
                <w:webHidden/>
              </w:rPr>
              <w:fldChar w:fldCharType="begin"/>
            </w:r>
            <w:r w:rsidR="00970287">
              <w:rPr>
                <w:webHidden/>
              </w:rPr>
              <w:instrText xml:space="preserve"> PAGEREF _Toc100241906 \h </w:instrText>
            </w:r>
            <w:r w:rsidR="00970287">
              <w:rPr>
                <w:webHidden/>
              </w:rPr>
            </w:r>
            <w:r w:rsidR="00970287">
              <w:rPr>
                <w:webHidden/>
              </w:rPr>
              <w:fldChar w:fldCharType="separate"/>
            </w:r>
            <w:r w:rsidR="00970287">
              <w:rPr>
                <w:webHidden/>
              </w:rPr>
              <w:t>31</w:t>
            </w:r>
            <w:r w:rsidR="00970287">
              <w:rPr>
                <w:webHidden/>
              </w:rPr>
              <w:fldChar w:fldCharType="end"/>
            </w:r>
          </w:hyperlink>
        </w:p>
        <w:p w14:paraId="6DF76400" w14:textId="5F49AAC9" w:rsidR="00970287" w:rsidRDefault="00CA6CCF">
          <w:pPr>
            <w:pStyle w:val="TOC1"/>
            <w:rPr>
              <w:rFonts w:asciiTheme="minorHAnsi" w:eastAsiaTheme="minorEastAsia" w:hAnsiTheme="minorHAnsi" w:cstheme="minorBidi"/>
              <w:sz w:val="22"/>
              <w:szCs w:val="22"/>
              <w:lang w:val="en-ID" w:eastAsia="en-ID"/>
            </w:rPr>
          </w:pPr>
          <w:hyperlink w:anchor="_Toc100241907" w:history="1">
            <w:r w:rsidR="00970287" w:rsidRPr="003147E5">
              <w:rPr>
                <w:rStyle w:val="Hyperlink"/>
              </w:rPr>
              <w:t>Measuring our Progress</w:t>
            </w:r>
            <w:r w:rsidR="00970287">
              <w:rPr>
                <w:webHidden/>
              </w:rPr>
              <w:tab/>
            </w:r>
            <w:r w:rsidR="00970287">
              <w:rPr>
                <w:webHidden/>
              </w:rPr>
              <w:fldChar w:fldCharType="begin"/>
            </w:r>
            <w:r w:rsidR="00970287">
              <w:rPr>
                <w:webHidden/>
              </w:rPr>
              <w:instrText xml:space="preserve"> PAGEREF _Toc100241907 \h </w:instrText>
            </w:r>
            <w:r w:rsidR="00970287">
              <w:rPr>
                <w:webHidden/>
              </w:rPr>
            </w:r>
            <w:r w:rsidR="00970287">
              <w:rPr>
                <w:webHidden/>
              </w:rPr>
              <w:fldChar w:fldCharType="separate"/>
            </w:r>
            <w:r w:rsidR="00970287">
              <w:rPr>
                <w:webHidden/>
              </w:rPr>
              <w:t>32</w:t>
            </w:r>
            <w:r w:rsidR="00970287">
              <w:rPr>
                <w:webHidden/>
              </w:rPr>
              <w:fldChar w:fldCharType="end"/>
            </w:r>
          </w:hyperlink>
        </w:p>
        <w:p w14:paraId="46C43B40" w14:textId="3E7AF35E" w:rsidR="00970287" w:rsidRDefault="00CA6CCF">
          <w:pPr>
            <w:pStyle w:val="TOC1"/>
            <w:rPr>
              <w:rFonts w:asciiTheme="minorHAnsi" w:eastAsiaTheme="minorEastAsia" w:hAnsiTheme="minorHAnsi" w:cstheme="minorBidi"/>
              <w:sz w:val="22"/>
              <w:szCs w:val="22"/>
              <w:lang w:val="en-ID" w:eastAsia="en-ID"/>
            </w:rPr>
          </w:pPr>
          <w:hyperlink w:anchor="_Toc100241908" w:history="1">
            <w:r w:rsidR="00970287" w:rsidRPr="003147E5">
              <w:rPr>
                <w:rStyle w:val="Hyperlink"/>
              </w:rPr>
              <w:t>Appendix 1 - Access &amp; Inclusion - Legislation &amp; Policy</w:t>
            </w:r>
            <w:r w:rsidR="00970287">
              <w:rPr>
                <w:webHidden/>
              </w:rPr>
              <w:tab/>
            </w:r>
            <w:r w:rsidR="00970287">
              <w:rPr>
                <w:webHidden/>
              </w:rPr>
              <w:fldChar w:fldCharType="begin"/>
            </w:r>
            <w:r w:rsidR="00970287">
              <w:rPr>
                <w:webHidden/>
              </w:rPr>
              <w:instrText xml:space="preserve"> PAGEREF _Toc100241908 \h </w:instrText>
            </w:r>
            <w:r w:rsidR="00970287">
              <w:rPr>
                <w:webHidden/>
              </w:rPr>
            </w:r>
            <w:r w:rsidR="00970287">
              <w:rPr>
                <w:webHidden/>
              </w:rPr>
              <w:fldChar w:fldCharType="separate"/>
            </w:r>
            <w:r w:rsidR="00970287">
              <w:rPr>
                <w:webHidden/>
              </w:rPr>
              <w:t>37</w:t>
            </w:r>
            <w:r w:rsidR="00970287">
              <w:rPr>
                <w:webHidden/>
              </w:rPr>
              <w:fldChar w:fldCharType="end"/>
            </w:r>
          </w:hyperlink>
        </w:p>
        <w:p w14:paraId="7121EBC6" w14:textId="75E5583A" w:rsidR="00970287" w:rsidRDefault="00CA6CCF">
          <w:pPr>
            <w:pStyle w:val="TOC1"/>
            <w:rPr>
              <w:rFonts w:asciiTheme="minorHAnsi" w:eastAsiaTheme="minorEastAsia" w:hAnsiTheme="minorHAnsi" w:cstheme="minorBidi"/>
              <w:sz w:val="22"/>
              <w:szCs w:val="22"/>
              <w:lang w:val="en-ID" w:eastAsia="en-ID"/>
            </w:rPr>
          </w:pPr>
          <w:hyperlink w:anchor="_Toc100241909" w:history="1">
            <w:r w:rsidR="00970287" w:rsidRPr="003147E5">
              <w:rPr>
                <w:rStyle w:val="Hyperlink"/>
              </w:rPr>
              <w:t>Appendix 2 - Case Studies and Quotes</w:t>
            </w:r>
            <w:r w:rsidR="00970287">
              <w:rPr>
                <w:webHidden/>
              </w:rPr>
              <w:tab/>
            </w:r>
            <w:r w:rsidR="00970287">
              <w:rPr>
                <w:webHidden/>
              </w:rPr>
              <w:fldChar w:fldCharType="begin"/>
            </w:r>
            <w:r w:rsidR="00970287">
              <w:rPr>
                <w:webHidden/>
              </w:rPr>
              <w:instrText xml:space="preserve"> PAGEREF _Toc100241909 \h </w:instrText>
            </w:r>
            <w:r w:rsidR="00970287">
              <w:rPr>
                <w:webHidden/>
              </w:rPr>
            </w:r>
            <w:r w:rsidR="00970287">
              <w:rPr>
                <w:webHidden/>
              </w:rPr>
              <w:fldChar w:fldCharType="separate"/>
            </w:r>
            <w:r w:rsidR="00970287">
              <w:rPr>
                <w:webHidden/>
              </w:rPr>
              <w:t>38</w:t>
            </w:r>
            <w:r w:rsidR="00970287">
              <w:rPr>
                <w:webHidden/>
              </w:rPr>
              <w:fldChar w:fldCharType="end"/>
            </w:r>
          </w:hyperlink>
        </w:p>
        <w:p w14:paraId="3D5F0FDA" w14:textId="78FA2323" w:rsidR="00970287" w:rsidRDefault="00CA6CCF">
          <w:pPr>
            <w:pStyle w:val="TOC2"/>
            <w:rPr>
              <w:rFonts w:asciiTheme="minorHAnsi" w:eastAsiaTheme="minorEastAsia" w:hAnsiTheme="minorHAnsi" w:cstheme="minorBidi"/>
              <w:noProof/>
              <w:sz w:val="22"/>
              <w:szCs w:val="22"/>
              <w:lang w:val="en-ID" w:eastAsia="en-ID"/>
            </w:rPr>
          </w:pPr>
          <w:hyperlink w:anchor="_Toc100241910" w:history="1">
            <w:r w:rsidR="00970287" w:rsidRPr="003147E5">
              <w:rPr>
                <w:rStyle w:val="Hyperlink"/>
                <w:noProof/>
              </w:rPr>
              <w:t>Quotes:</w:t>
            </w:r>
            <w:r w:rsidR="00970287">
              <w:rPr>
                <w:noProof/>
                <w:webHidden/>
              </w:rPr>
              <w:tab/>
            </w:r>
            <w:r w:rsidR="00970287">
              <w:rPr>
                <w:noProof/>
                <w:webHidden/>
              </w:rPr>
              <w:fldChar w:fldCharType="begin"/>
            </w:r>
            <w:r w:rsidR="00970287">
              <w:rPr>
                <w:noProof/>
                <w:webHidden/>
              </w:rPr>
              <w:instrText xml:space="preserve"> PAGEREF _Toc100241910 \h </w:instrText>
            </w:r>
            <w:r w:rsidR="00970287">
              <w:rPr>
                <w:noProof/>
                <w:webHidden/>
              </w:rPr>
            </w:r>
            <w:r w:rsidR="00970287">
              <w:rPr>
                <w:noProof/>
                <w:webHidden/>
              </w:rPr>
              <w:fldChar w:fldCharType="separate"/>
            </w:r>
            <w:r w:rsidR="00970287">
              <w:rPr>
                <w:noProof/>
                <w:webHidden/>
              </w:rPr>
              <w:t>38</w:t>
            </w:r>
            <w:r w:rsidR="00970287">
              <w:rPr>
                <w:noProof/>
                <w:webHidden/>
              </w:rPr>
              <w:fldChar w:fldCharType="end"/>
            </w:r>
          </w:hyperlink>
        </w:p>
        <w:p w14:paraId="02F00108" w14:textId="1ECD1F50" w:rsidR="00970287" w:rsidRDefault="00CA6CCF">
          <w:pPr>
            <w:pStyle w:val="TOC2"/>
            <w:rPr>
              <w:rFonts w:asciiTheme="minorHAnsi" w:eastAsiaTheme="minorEastAsia" w:hAnsiTheme="minorHAnsi" w:cstheme="minorBidi"/>
              <w:noProof/>
              <w:sz w:val="22"/>
              <w:szCs w:val="22"/>
              <w:lang w:val="en-ID" w:eastAsia="en-ID"/>
            </w:rPr>
          </w:pPr>
          <w:hyperlink w:anchor="_Toc100241911" w:history="1">
            <w:r w:rsidR="00970287" w:rsidRPr="003147E5">
              <w:rPr>
                <w:rStyle w:val="Hyperlink"/>
                <w:noProof/>
              </w:rPr>
              <w:t>Case Studies</w:t>
            </w:r>
            <w:r w:rsidR="00970287">
              <w:rPr>
                <w:noProof/>
                <w:webHidden/>
              </w:rPr>
              <w:tab/>
            </w:r>
            <w:r w:rsidR="00970287">
              <w:rPr>
                <w:noProof/>
                <w:webHidden/>
              </w:rPr>
              <w:fldChar w:fldCharType="begin"/>
            </w:r>
            <w:r w:rsidR="00970287">
              <w:rPr>
                <w:noProof/>
                <w:webHidden/>
              </w:rPr>
              <w:instrText xml:space="preserve"> PAGEREF _Toc100241911 \h </w:instrText>
            </w:r>
            <w:r w:rsidR="00970287">
              <w:rPr>
                <w:noProof/>
                <w:webHidden/>
              </w:rPr>
            </w:r>
            <w:r w:rsidR="00970287">
              <w:rPr>
                <w:noProof/>
                <w:webHidden/>
              </w:rPr>
              <w:fldChar w:fldCharType="separate"/>
            </w:r>
            <w:r w:rsidR="00970287">
              <w:rPr>
                <w:noProof/>
                <w:webHidden/>
              </w:rPr>
              <w:t>39</w:t>
            </w:r>
            <w:r w:rsidR="00970287">
              <w:rPr>
                <w:noProof/>
                <w:webHidden/>
              </w:rPr>
              <w:fldChar w:fldCharType="end"/>
            </w:r>
          </w:hyperlink>
        </w:p>
        <w:p w14:paraId="4C64336C" w14:textId="7CAAEA7B"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912" w:history="1">
            <w:r w:rsidR="00970287" w:rsidRPr="003147E5">
              <w:rPr>
                <w:rStyle w:val="Hyperlink"/>
                <w:noProof/>
              </w:rPr>
              <w:t>1.</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Braille Sign Luke’s Place</w:t>
            </w:r>
            <w:r w:rsidR="00970287">
              <w:rPr>
                <w:noProof/>
                <w:webHidden/>
              </w:rPr>
              <w:tab/>
            </w:r>
            <w:r w:rsidR="00970287">
              <w:rPr>
                <w:noProof/>
                <w:webHidden/>
              </w:rPr>
              <w:fldChar w:fldCharType="begin"/>
            </w:r>
            <w:r w:rsidR="00970287">
              <w:rPr>
                <w:noProof/>
                <w:webHidden/>
              </w:rPr>
              <w:instrText xml:space="preserve"> PAGEREF _Toc100241912 \h </w:instrText>
            </w:r>
            <w:r w:rsidR="00970287">
              <w:rPr>
                <w:noProof/>
                <w:webHidden/>
              </w:rPr>
            </w:r>
            <w:r w:rsidR="00970287">
              <w:rPr>
                <w:noProof/>
                <w:webHidden/>
              </w:rPr>
              <w:fldChar w:fldCharType="separate"/>
            </w:r>
            <w:r w:rsidR="00970287">
              <w:rPr>
                <w:noProof/>
                <w:webHidden/>
              </w:rPr>
              <w:t>39</w:t>
            </w:r>
            <w:r w:rsidR="00970287">
              <w:rPr>
                <w:noProof/>
                <w:webHidden/>
              </w:rPr>
              <w:fldChar w:fldCharType="end"/>
            </w:r>
          </w:hyperlink>
        </w:p>
        <w:p w14:paraId="3B1593D3" w14:textId="2DC92368"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913" w:history="1">
            <w:r w:rsidR="00970287" w:rsidRPr="003147E5">
              <w:rPr>
                <w:rStyle w:val="Hyperlink"/>
                <w:noProof/>
              </w:rPr>
              <w:t>2.</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Easy English Fact Sheet: Frequently Asked Questions</w:t>
            </w:r>
            <w:r w:rsidR="00970287">
              <w:rPr>
                <w:noProof/>
                <w:webHidden/>
              </w:rPr>
              <w:tab/>
            </w:r>
            <w:r w:rsidR="00970287">
              <w:rPr>
                <w:noProof/>
                <w:webHidden/>
              </w:rPr>
              <w:fldChar w:fldCharType="begin"/>
            </w:r>
            <w:r w:rsidR="00970287">
              <w:rPr>
                <w:noProof/>
                <w:webHidden/>
              </w:rPr>
              <w:instrText xml:space="preserve"> PAGEREF _Toc100241913 \h </w:instrText>
            </w:r>
            <w:r w:rsidR="00970287">
              <w:rPr>
                <w:noProof/>
                <w:webHidden/>
              </w:rPr>
            </w:r>
            <w:r w:rsidR="00970287">
              <w:rPr>
                <w:noProof/>
                <w:webHidden/>
              </w:rPr>
              <w:fldChar w:fldCharType="separate"/>
            </w:r>
            <w:r w:rsidR="00970287">
              <w:rPr>
                <w:noProof/>
                <w:webHidden/>
              </w:rPr>
              <w:t>39</w:t>
            </w:r>
            <w:r w:rsidR="00970287">
              <w:rPr>
                <w:noProof/>
                <w:webHidden/>
              </w:rPr>
              <w:fldChar w:fldCharType="end"/>
            </w:r>
          </w:hyperlink>
        </w:p>
        <w:p w14:paraId="45D4CB1C" w14:textId="0A125026"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914" w:history="1">
            <w:r w:rsidR="00970287" w:rsidRPr="003147E5">
              <w:rPr>
                <w:rStyle w:val="Hyperlink"/>
                <w:noProof/>
              </w:rPr>
              <w:t>3.</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Corrimal Library Autism Friendly Badge</w:t>
            </w:r>
            <w:r w:rsidR="00970287">
              <w:rPr>
                <w:noProof/>
                <w:webHidden/>
              </w:rPr>
              <w:tab/>
            </w:r>
            <w:r w:rsidR="00970287">
              <w:rPr>
                <w:noProof/>
                <w:webHidden/>
              </w:rPr>
              <w:fldChar w:fldCharType="begin"/>
            </w:r>
            <w:r w:rsidR="00970287">
              <w:rPr>
                <w:noProof/>
                <w:webHidden/>
              </w:rPr>
              <w:instrText xml:space="preserve"> PAGEREF _Toc100241914 \h </w:instrText>
            </w:r>
            <w:r w:rsidR="00970287">
              <w:rPr>
                <w:noProof/>
                <w:webHidden/>
              </w:rPr>
            </w:r>
            <w:r w:rsidR="00970287">
              <w:rPr>
                <w:noProof/>
                <w:webHidden/>
              </w:rPr>
              <w:fldChar w:fldCharType="separate"/>
            </w:r>
            <w:r w:rsidR="00970287">
              <w:rPr>
                <w:noProof/>
                <w:webHidden/>
              </w:rPr>
              <w:t>40</w:t>
            </w:r>
            <w:r w:rsidR="00970287">
              <w:rPr>
                <w:noProof/>
                <w:webHidden/>
              </w:rPr>
              <w:fldChar w:fldCharType="end"/>
            </w:r>
          </w:hyperlink>
        </w:p>
        <w:p w14:paraId="0F80D9A0" w14:textId="43B2A8F5" w:rsidR="00970287" w:rsidRDefault="00CA6CCF">
          <w:pPr>
            <w:pStyle w:val="TOC3"/>
            <w:tabs>
              <w:tab w:val="left" w:pos="1100"/>
              <w:tab w:val="right" w:leader="dot" w:pos="9323"/>
            </w:tabs>
            <w:rPr>
              <w:rFonts w:asciiTheme="minorHAnsi" w:eastAsiaTheme="minorEastAsia" w:hAnsiTheme="minorHAnsi" w:cstheme="minorBidi"/>
              <w:noProof/>
              <w:sz w:val="22"/>
              <w:szCs w:val="22"/>
              <w:lang w:val="en-ID" w:eastAsia="en-ID"/>
            </w:rPr>
          </w:pPr>
          <w:hyperlink w:anchor="_Toc100241915" w:history="1">
            <w:r w:rsidR="00970287" w:rsidRPr="003147E5">
              <w:rPr>
                <w:rStyle w:val="Hyperlink"/>
                <w:noProof/>
              </w:rPr>
              <w:t>4.</w:t>
            </w:r>
            <w:r w:rsidR="00970287">
              <w:rPr>
                <w:rFonts w:asciiTheme="minorHAnsi" w:eastAsiaTheme="minorEastAsia" w:hAnsiTheme="minorHAnsi" w:cstheme="minorBidi"/>
                <w:noProof/>
                <w:sz w:val="22"/>
                <w:szCs w:val="22"/>
                <w:lang w:val="en-ID" w:eastAsia="en-ID"/>
              </w:rPr>
              <w:tab/>
            </w:r>
            <w:r w:rsidR="00970287" w:rsidRPr="003147E5">
              <w:rPr>
                <w:rStyle w:val="Hyperlink"/>
                <w:noProof/>
              </w:rPr>
              <w:t>EmployABILITY</w:t>
            </w:r>
            <w:r w:rsidR="00970287">
              <w:rPr>
                <w:noProof/>
                <w:webHidden/>
              </w:rPr>
              <w:tab/>
            </w:r>
            <w:r w:rsidR="00970287">
              <w:rPr>
                <w:noProof/>
                <w:webHidden/>
              </w:rPr>
              <w:fldChar w:fldCharType="begin"/>
            </w:r>
            <w:r w:rsidR="00970287">
              <w:rPr>
                <w:noProof/>
                <w:webHidden/>
              </w:rPr>
              <w:instrText xml:space="preserve"> PAGEREF _Toc100241915 \h </w:instrText>
            </w:r>
            <w:r w:rsidR="00970287">
              <w:rPr>
                <w:noProof/>
                <w:webHidden/>
              </w:rPr>
            </w:r>
            <w:r w:rsidR="00970287">
              <w:rPr>
                <w:noProof/>
                <w:webHidden/>
              </w:rPr>
              <w:fldChar w:fldCharType="separate"/>
            </w:r>
            <w:r w:rsidR="00970287">
              <w:rPr>
                <w:noProof/>
                <w:webHidden/>
              </w:rPr>
              <w:t>40</w:t>
            </w:r>
            <w:r w:rsidR="00970287">
              <w:rPr>
                <w:noProof/>
                <w:webHidden/>
              </w:rPr>
              <w:fldChar w:fldCharType="end"/>
            </w:r>
          </w:hyperlink>
        </w:p>
        <w:p w14:paraId="5D298A8B" w14:textId="2FBA8526" w:rsidR="00970287" w:rsidRDefault="00CA6CCF">
          <w:pPr>
            <w:pStyle w:val="TOC1"/>
            <w:rPr>
              <w:rFonts w:asciiTheme="minorHAnsi" w:eastAsiaTheme="minorEastAsia" w:hAnsiTheme="minorHAnsi" w:cstheme="minorBidi"/>
              <w:sz w:val="22"/>
              <w:szCs w:val="22"/>
              <w:lang w:val="en-ID" w:eastAsia="en-ID"/>
            </w:rPr>
          </w:pPr>
          <w:hyperlink w:anchor="_Toc100241916" w:history="1">
            <w:r w:rsidR="00970287" w:rsidRPr="003147E5">
              <w:rPr>
                <w:rStyle w:val="Hyperlink"/>
              </w:rPr>
              <w:t>For more information</w:t>
            </w:r>
            <w:r w:rsidR="00970287">
              <w:rPr>
                <w:webHidden/>
              </w:rPr>
              <w:tab/>
            </w:r>
            <w:r w:rsidR="00970287">
              <w:rPr>
                <w:webHidden/>
              </w:rPr>
              <w:fldChar w:fldCharType="begin"/>
            </w:r>
            <w:r w:rsidR="00970287">
              <w:rPr>
                <w:webHidden/>
              </w:rPr>
              <w:instrText xml:space="preserve"> PAGEREF _Toc100241916 \h </w:instrText>
            </w:r>
            <w:r w:rsidR="00970287">
              <w:rPr>
                <w:webHidden/>
              </w:rPr>
            </w:r>
            <w:r w:rsidR="00970287">
              <w:rPr>
                <w:webHidden/>
              </w:rPr>
              <w:fldChar w:fldCharType="separate"/>
            </w:r>
            <w:r w:rsidR="00970287">
              <w:rPr>
                <w:webHidden/>
              </w:rPr>
              <w:t>41</w:t>
            </w:r>
            <w:r w:rsidR="00970287">
              <w:rPr>
                <w:webHidden/>
              </w:rPr>
              <w:fldChar w:fldCharType="end"/>
            </w:r>
          </w:hyperlink>
        </w:p>
        <w:p w14:paraId="0ECCA5AA" w14:textId="1DB4D1E9" w:rsidR="00A7312F" w:rsidRDefault="00074B73" w:rsidP="00A7312F">
          <w:pPr>
            <w:sectPr w:rsidR="00A7312F" w:rsidSect="00BE4300">
              <w:footerReference w:type="default" r:id="rId13"/>
              <w:pgSz w:w="11906" w:h="16838" w:code="9"/>
              <w:pgMar w:top="1440" w:right="1133" w:bottom="1440" w:left="1440" w:header="720" w:footer="720" w:gutter="0"/>
              <w:pgNumType w:start="1"/>
              <w:cols w:space="720"/>
              <w:docGrid w:linePitch="326"/>
            </w:sectPr>
          </w:pPr>
          <w:r>
            <w:rPr>
              <w:b/>
              <w:bCs/>
              <w:noProof/>
            </w:rPr>
            <w:fldChar w:fldCharType="end"/>
          </w:r>
        </w:p>
      </w:sdtContent>
    </w:sdt>
    <w:p w14:paraId="4D19CDFC" w14:textId="54200FED" w:rsidR="41084509" w:rsidRPr="00F8068D" w:rsidRDefault="41084509" w:rsidP="00A7312F">
      <w:pPr>
        <w:pStyle w:val="Heading1"/>
      </w:pPr>
      <w:bookmarkStart w:id="2" w:name="_Toc100241830"/>
      <w:r w:rsidRPr="00F8068D">
        <w:lastRenderedPageBreak/>
        <w:t>Message from the Lord Mayor</w:t>
      </w:r>
      <w:bookmarkEnd w:id="2"/>
    </w:p>
    <w:p w14:paraId="0C1BDAD8" w14:textId="24879358" w:rsidR="00DC0E58" w:rsidRDefault="352EA04E" w:rsidP="00A7312F">
      <w:r w:rsidRPr="00AC099A">
        <w:t xml:space="preserve">It is my pleasure to present Council’s Disability Inclusion Action Plan 2020-2025. At Council, we are striving to make Wollongong a </w:t>
      </w:r>
      <w:proofErr w:type="gramStart"/>
      <w:r w:rsidRPr="00AC099A">
        <w:t>City</w:t>
      </w:r>
      <w:proofErr w:type="gramEnd"/>
      <w:r w:rsidRPr="00AC099A">
        <w:t xml:space="preserve"> that is inclusive of everyone and provides equal opportunity for people with disability to participate in all aspects of life across our City.</w:t>
      </w:r>
    </w:p>
    <w:p w14:paraId="66532524" w14:textId="002C53E4" w:rsidR="00DC0E58" w:rsidRDefault="352EA04E" w:rsidP="00A7312F">
      <w:r w:rsidRPr="00AC099A">
        <w:t>An inclusive community promotes and supports diversity and offers choice. Together, these lead to increased opportunity for people with disability.</w:t>
      </w:r>
    </w:p>
    <w:p w14:paraId="7BE82D2B" w14:textId="3F9AF8CB" w:rsidR="00DC0E58" w:rsidRDefault="352EA04E" w:rsidP="00A7312F">
      <w:r w:rsidRPr="00AC099A">
        <w:t>That is why Council is making sure access and inclusion is a key consideration in everything we do - whether it’s how we develop the built environment, how we provide information and services, or how we promote positive community attitudes and behaviours toward people with disability.</w:t>
      </w:r>
    </w:p>
    <w:p w14:paraId="176D4A83" w14:textId="3747489C" w:rsidR="00DC0E58" w:rsidRDefault="352EA04E" w:rsidP="00A7312F">
      <w:r w:rsidRPr="00AC099A">
        <w:t>The Plan has been informed by many conversations with our diverse community, as well as feedback received through a community survey.</w:t>
      </w:r>
    </w:p>
    <w:p w14:paraId="0D4D73CF" w14:textId="44B947C3" w:rsidR="00DC0E58" w:rsidRDefault="352EA04E" w:rsidP="00A7312F">
      <w:r w:rsidRPr="00AC099A">
        <w:t>It sets out what Council will do in the next five years to continue making Wollongong a place that is accessible and inclusive of people with disability.</w:t>
      </w:r>
    </w:p>
    <w:p w14:paraId="1D176AF5" w14:textId="1302DB6F" w:rsidR="1DDA91B9" w:rsidRPr="00AC099A" w:rsidRDefault="352EA04E" w:rsidP="00A7312F">
      <w:r w:rsidRPr="00AC099A">
        <w:t xml:space="preserve">I am proud of Wollongong’s diverse community and the richness difference brings to our </w:t>
      </w:r>
      <w:proofErr w:type="gramStart"/>
      <w:r w:rsidRPr="00AC099A">
        <w:t>City</w:t>
      </w:r>
      <w:proofErr w:type="gramEnd"/>
      <w:r w:rsidRPr="00AC099A">
        <w:t>. I would like to thank the many community members who took the time to give their ideas for making our community a better place for people with disability.</w:t>
      </w:r>
    </w:p>
    <w:p w14:paraId="60C8DD0F" w14:textId="270D3192" w:rsidR="002E7A21" w:rsidRPr="00DC0E58" w:rsidRDefault="352EA04E" w:rsidP="00A7312F">
      <w:pPr>
        <w:rPr>
          <w:b/>
          <w:bCs/>
        </w:rPr>
      </w:pPr>
      <w:r w:rsidRPr="00DC0E58">
        <w:rPr>
          <w:b/>
          <w:bCs/>
        </w:rPr>
        <w:t xml:space="preserve">Lord Mayor Gordon </w:t>
      </w:r>
      <w:proofErr w:type="spellStart"/>
      <w:r w:rsidRPr="00DC0E58">
        <w:rPr>
          <w:b/>
          <w:bCs/>
        </w:rPr>
        <w:t>Bradbery</w:t>
      </w:r>
      <w:proofErr w:type="spellEnd"/>
      <w:r w:rsidRPr="00DC0E58">
        <w:rPr>
          <w:b/>
          <w:bCs/>
        </w:rPr>
        <w:t xml:space="preserve"> AM</w:t>
      </w:r>
    </w:p>
    <w:p w14:paraId="403384E2" w14:textId="77777777" w:rsidR="002E7A21" w:rsidRDefault="002E7A21" w:rsidP="00A7312F">
      <w:r>
        <w:br w:type="page"/>
      </w:r>
    </w:p>
    <w:p w14:paraId="5DFC5782" w14:textId="7C291707" w:rsidR="001A1448" w:rsidRPr="00F8068D" w:rsidRDefault="7CC8E791" w:rsidP="00A7312F">
      <w:pPr>
        <w:pStyle w:val="Heading1"/>
      </w:pPr>
      <w:bookmarkStart w:id="3" w:name="_Toc100241831"/>
      <w:r w:rsidRPr="00F8068D">
        <w:lastRenderedPageBreak/>
        <w:t>Message from the General Manager</w:t>
      </w:r>
      <w:bookmarkEnd w:id="3"/>
    </w:p>
    <w:p w14:paraId="62E6CED7" w14:textId="6FA8F1C3" w:rsidR="00DC0E58" w:rsidRDefault="7CC8E791" w:rsidP="00A7312F">
      <w:r w:rsidRPr="00AC099A">
        <w:t>I am proud to work with Council’s Senior Leadership Team as champions of the delivery of our new Disability Inclusion Action Plan 2020-2025.This Plan sets out our commitment to, and support of, improving access and inclusion of people with disability over the next five years.</w:t>
      </w:r>
    </w:p>
    <w:p w14:paraId="6AB47CF6" w14:textId="3F4FA7C6" w:rsidR="00DC0E58" w:rsidRDefault="7CC8E791" w:rsidP="00A7312F">
      <w:r w:rsidRPr="00AC099A">
        <w:t xml:space="preserve">We are focused on making Wollongong an extraordinary place - one that provides residents and visitors to the </w:t>
      </w:r>
      <w:proofErr w:type="gramStart"/>
      <w:r w:rsidRPr="00AC099A">
        <w:t>City</w:t>
      </w:r>
      <w:proofErr w:type="gramEnd"/>
      <w:r w:rsidRPr="00AC099A">
        <w:t xml:space="preserve"> with the best possible opportunity to participate in all aspects of community life.</w:t>
      </w:r>
    </w:p>
    <w:p w14:paraId="6E329900" w14:textId="6DE419FD" w:rsidR="00DC0E58" w:rsidRDefault="7CC8E791" w:rsidP="00A7312F">
      <w:r w:rsidRPr="00AC099A">
        <w:t>For me, promoting and supporting the inclusion of people with disability is a big part of creating an extraordinary Wollongong.</w:t>
      </w:r>
    </w:p>
    <w:p w14:paraId="64D8B97F" w14:textId="62C5EE8D" w:rsidR="00DC0E58" w:rsidRDefault="7CC8E791" w:rsidP="00A7312F">
      <w:r w:rsidRPr="00AC099A">
        <w:t xml:space="preserve">It is my belief that promoting diversity, inclusion and belonging is essential business for everyone who works at Council. We are all </w:t>
      </w:r>
      <w:proofErr w:type="gramStart"/>
      <w:r w:rsidRPr="00AC099A">
        <w:t>advocates</w:t>
      </w:r>
      <w:proofErr w:type="gramEnd"/>
      <w:r w:rsidRPr="00AC099A">
        <w:t xml:space="preserve"> and we all play a part in making sure our City is a more inclusive place of all people, including those with disability.</w:t>
      </w:r>
    </w:p>
    <w:p w14:paraId="6B2135FE" w14:textId="5E5D89F0" w:rsidR="00DC0E58" w:rsidRDefault="7CC8E791" w:rsidP="00A7312F">
      <w:r w:rsidRPr="00AC099A">
        <w:t xml:space="preserve">As we work to deliver this </w:t>
      </w:r>
      <w:proofErr w:type="gramStart"/>
      <w:r w:rsidRPr="00AC099A">
        <w:t>Plan</w:t>
      </w:r>
      <w:proofErr w:type="gramEnd"/>
      <w:r w:rsidRPr="00AC099A">
        <w:t xml:space="preserve"> we are committed to continuing our conversations with people with disability. This ongoing connection will help us to make sure we are getting it right. It’s also part of our commitment to being leaders in everything we do, and to ensure we are supporting better access outcomes.</w:t>
      </w:r>
    </w:p>
    <w:p w14:paraId="2C06DAEB" w14:textId="69513312" w:rsidR="007A2DAE" w:rsidRPr="00AC099A" w:rsidRDefault="7CC8E791" w:rsidP="00A7312F">
      <w:r w:rsidRPr="00AC099A">
        <w:t>Finally, I would like to thank everyone who was involved and helped us shape the development of this Plan. Your advice, feedback and suggestions are valued, and I look forward to hearing about the difference we are making through the delivery of the actions in this Plan.</w:t>
      </w:r>
    </w:p>
    <w:p w14:paraId="0E96823A" w14:textId="6976CF2F" w:rsidR="1DDA91B9" w:rsidRPr="00DC0E58" w:rsidRDefault="7CC8E791" w:rsidP="00A7312F">
      <w:pPr>
        <w:rPr>
          <w:b/>
          <w:bCs/>
        </w:rPr>
      </w:pPr>
      <w:r w:rsidRPr="00DC0E58">
        <w:rPr>
          <w:b/>
          <w:bCs/>
        </w:rPr>
        <w:t>General Manager Greg Doyle</w:t>
      </w:r>
    </w:p>
    <w:p w14:paraId="10272C20" w14:textId="356051FC" w:rsidR="00BD310B" w:rsidRPr="00F8068D" w:rsidRDefault="0016780A" w:rsidP="00A7312F">
      <w:pPr>
        <w:pStyle w:val="Heading1"/>
      </w:pPr>
      <w:r w:rsidRPr="7496A6C3">
        <w:rPr>
          <w:smallCaps/>
        </w:rPr>
        <w:br w:type="page"/>
      </w:r>
      <w:bookmarkStart w:id="4" w:name="_Toc100241832"/>
      <w:r w:rsidRPr="00F8068D">
        <w:lastRenderedPageBreak/>
        <w:t>Introduction</w:t>
      </w:r>
      <w:bookmarkEnd w:id="4"/>
    </w:p>
    <w:p w14:paraId="600B7004" w14:textId="3E90359A" w:rsidR="739C4978" w:rsidRPr="00AC099A" w:rsidRDefault="739C4978" w:rsidP="00EF5596">
      <w:r w:rsidRPr="00AC099A">
        <w:t>Personal choice and control are only possible when communities are inclusive of all people, including people with disability. Real inclusion is achieved when people with disability are provided with equal opportunity to participate in community life.</w:t>
      </w:r>
    </w:p>
    <w:p w14:paraId="298932F9" w14:textId="5843F9A3" w:rsidR="739C4978" w:rsidRPr="00AC099A" w:rsidRDefault="739C4978" w:rsidP="00EF5596">
      <w:r w:rsidRPr="00AC099A">
        <w:t>In 2014 the NSW Government introduced the NSW Disability Inclusion Act 2014. The Act requires Council to have a Disability Inclusion Action Plan (Plan) that shows what we are doing to enable people with disability to participate equally in their communities.</w:t>
      </w:r>
    </w:p>
    <w:p w14:paraId="3F478C2F" w14:textId="7C5213F4" w:rsidR="739C4978" w:rsidRPr="00AC099A" w:rsidRDefault="739C4978" w:rsidP="00A7312F">
      <w:r w:rsidRPr="00AC099A">
        <w:t>The Act requires the Plan to have four focus areas:</w:t>
      </w:r>
    </w:p>
    <w:p w14:paraId="16E1B712" w14:textId="1B64464D" w:rsidR="739C4978" w:rsidRPr="00AC099A" w:rsidRDefault="739C4978" w:rsidP="00AE024E">
      <w:pPr>
        <w:pStyle w:val="ListParagraph"/>
        <w:numPr>
          <w:ilvl w:val="0"/>
          <w:numId w:val="6"/>
        </w:numPr>
        <w:ind w:left="567" w:hanging="283"/>
      </w:pPr>
      <w:r w:rsidRPr="00AC099A">
        <w:t xml:space="preserve">Creating </w:t>
      </w:r>
      <w:proofErr w:type="spellStart"/>
      <w:r w:rsidRPr="00AC099A">
        <w:t>liveable</w:t>
      </w:r>
      <w:proofErr w:type="spellEnd"/>
      <w:r w:rsidRPr="00AC099A">
        <w:t xml:space="preserve"> </w:t>
      </w:r>
      <w:proofErr w:type="gramStart"/>
      <w:r w:rsidRPr="00AC099A">
        <w:t>communities;</w:t>
      </w:r>
      <w:proofErr w:type="gramEnd"/>
    </w:p>
    <w:p w14:paraId="196ED714" w14:textId="70E9A574" w:rsidR="739C4978" w:rsidRPr="00AC099A" w:rsidRDefault="739C4978" w:rsidP="00AE024E">
      <w:pPr>
        <w:pStyle w:val="ListParagraph"/>
        <w:numPr>
          <w:ilvl w:val="0"/>
          <w:numId w:val="6"/>
        </w:numPr>
        <w:ind w:left="567" w:hanging="283"/>
      </w:pPr>
      <w:r w:rsidRPr="00AC099A">
        <w:t xml:space="preserve">Improving access to systems and </w:t>
      </w:r>
      <w:proofErr w:type="gramStart"/>
      <w:r w:rsidRPr="00AC099A">
        <w:t>processes;</w:t>
      </w:r>
      <w:proofErr w:type="gramEnd"/>
    </w:p>
    <w:p w14:paraId="6E2E048F" w14:textId="4E7D36CB" w:rsidR="739C4978" w:rsidRPr="00AC099A" w:rsidRDefault="739C4978" w:rsidP="00AE024E">
      <w:pPr>
        <w:pStyle w:val="ListParagraph"/>
        <w:numPr>
          <w:ilvl w:val="0"/>
          <w:numId w:val="6"/>
        </w:numPr>
        <w:ind w:left="567" w:hanging="283"/>
      </w:pPr>
      <w:r w:rsidRPr="00AC099A">
        <w:t xml:space="preserve">Promoting positive community attitude and </w:t>
      </w:r>
      <w:proofErr w:type="spellStart"/>
      <w:proofErr w:type="gramStart"/>
      <w:r w:rsidRPr="00AC099A">
        <w:t>behaviours</w:t>
      </w:r>
      <w:proofErr w:type="spellEnd"/>
      <w:r w:rsidRPr="00AC099A">
        <w:t>;</w:t>
      </w:r>
      <w:proofErr w:type="gramEnd"/>
    </w:p>
    <w:p w14:paraId="5BC9B72F" w14:textId="34ABFA11" w:rsidR="739C4978" w:rsidRPr="00AC099A" w:rsidRDefault="739C4978" w:rsidP="00AE024E">
      <w:pPr>
        <w:pStyle w:val="ListParagraph"/>
        <w:numPr>
          <w:ilvl w:val="0"/>
          <w:numId w:val="6"/>
        </w:numPr>
        <w:ind w:left="567" w:hanging="283"/>
      </w:pPr>
      <w:r w:rsidRPr="00AC099A">
        <w:t>Supporting access to meaningful employment.</w:t>
      </w:r>
    </w:p>
    <w:p w14:paraId="43C7EBDE" w14:textId="2F27581D" w:rsidR="739C4978" w:rsidRPr="00AC099A" w:rsidRDefault="739C4978" w:rsidP="00A7312F">
      <w:r w:rsidRPr="00AC099A">
        <w:t>Council’s first Plan was lodged with the Human Rights and Equal Opportunity Commission in 1997. This is our third Plan. Our focus is to be a leader in promoting the social and economic participation of people with disability. This Plan seeks to build on our previous achievements and the culture of inclusion across our organisation by continuously improving the way we go about our business. To achieve this, we have developed a carefully considered Implementation Plan to accompany this Plan. The Plan has been informed by extensive community engagement.</w:t>
      </w:r>
    </w:p>
    <w:p w14:paraId="51926FB2" w14:textId="4E285E72" w:rsidR="739C4978" w:rsidRPr="00AC099A" w:rsidRDefault="739C4978" w:rsidP="00A7312F">
      <w:r w:rsidRPr="00AC099A">
        <w:t>The Plan is underpinned by the following principles which support the United Nations Convention on the Rights of Persons with Disabilities (2006):</w:t>
      </w:r>
    </w:p>
    <w:p w14:paraId="3EB69F3C" w14:textId="44A51C5E" w:rsidR="739C4978" w:rsidRPr="00A7312F" w:rsidRDefault="739C4978" w:rsidP="00AE024E">
      <w:pPr>
        <w:pStyle w:val="ListParagraph"/>
        <w:numPr>
          <w:ilvl w:val="0"/>
          <w:numId w:val="5"/>
        </w:numPr>
        <w:ind w:left="567" w:hanging="283"/>
      </w:pPr>
      <w:r w:rsidRPr="00A7312F">
        <w:t>Focusing on abilities and not disabilities.</w:t>
      </w:r>
    </w:p>
    <w:p w14:paraId="1F6CAA38" w14:textId="0D3E12DA" w:rsidR="739C4978" w:rsidRPr="00A7312F" w:rsidRDefault="739C4978" w:rsidP="00AE024E">
      <w:pPr>
        <w:pStyle w:val="ListParagraph"/>
        <w:numPr>
          <w:ilvl w:val="0"/>
          <w:numId w:val="5"/>
        </w:numPr>
        <w:ind w:left="567" w:hanging="283"/>
      </w:pPr>
      <w:r w:rsidRPr="00A7312F">
        <w:t>Fundamental rights for all people.</w:t>
      </w:r>
    </w:p>
    <w:p w14:paraId="208B77AE" w14:textId="2165DA5D" w:rsidR="739C4978" w:rsidRPr="00A7312F" w:rsidRDefault="739C4978" w:rsidP="00AE024E">
      <w:pPr>
        <w:pStyle w:val="ListParagraph"/>
        <w:numPr>
          <w:ilvl w:val="0"/>
          <w:numId w:val="5"/>
        </w:numPr>
        <w:ind w:left="567" w:hanging="283"/>
      </w:pPr>
      <w:r w:rsidRPr="00A7312F">
        <w:t>Genuine dialogue and participation.</w:t>
      </w:r>
    </w:p>
    <w:p w14:paraId="55F47C3E" w14:textId="5B76D8DB" w:rsidR="739C4978" w:rsidRPr="00A7312F" w:rsidRDefault="739C4978" w:rsidP="00AE024E">
      <w:pPr>
        <w:pStyle w:val="ListParagraph"/>
        <w:numPr>
          <w:ilvl w:val="0"/>
          <w:numId w:val="5"/>
        </w:numPr>
        <w:ind w:left="567" w:hanging="283"/>
      </w:pPr>
      <w:r w:rsidRPr="00A7312F">
        <w:lastRenderedPageBreak/>
        <w:t>Improving access and inclusion for all.</w:t>
      </w:r>
    </w:p>
    <w:p w14:paraId="70B14BD6" w14:textId="7AC5503A" w:rsidR="739C4978" w:rsidRPr="00A7312F" w:rsidRDefault="739C4978" w:rsidP="00AE024E">
      <w:pPr>
        <w:pStyle w:val="ListParagraph"/>
        <w:numPr>
          <w:ilvl w:val="0"/>
          <w:numId w:val="5"/>
        </w:numPr>
        <w:ind w:left="567" w:hanging="283"/>
      </w:pPr>
      <w:r w:rsidRPr="00A7312F">
        <w:t>Prudent use of resources.</w:t>
      </w:r>
    </w:p>
    <w:p w14:paraId="091B1478" w14:textId="796A36CD" w:rsidR="739C4978" w:rsidRPr="00A7312F" w:rsidRDefault="739C4978" w:rsidP="00AE024E">
      <w:pPr>
        <w:pStyle w:val="ListParagraph"/>
        <w:numPr>
          <w:ilvl w:val="0"/>
          <w:numId w:val="5"/>
        </w:numPr>
        <w:ind w:left="567" w:hanging="283"/>
      </w:pPr>
      <w:proofErr w:type="spellStart"/>
      <w:r w:rsidRPr="00A7312F">
        <w:t>Recognising</w:t>
      </w:r>
      <w:proofErr w:type="spellEnd"/>
      <w:r w:rsidRPr="00A7312F">
        <w:t xml:space="preserve"> the benefits of collaboration.</w:t>
      </w:r>
    </w:p>
    <w:p w14:paraId="2CD570CD" w14:textId="7EA3C7B7" w:rsidR="739C4978" w:rsidRPr="00A7312F" w:rsidRDefault="739C4978" w:rsidP="00AE024E">
      <w:pPr>
        <w:pStyle w:val="ListParagraph"/>
        <w:numPr>
          <w:ilvl w:val="0"/>
          <w:numId w:val="5"/>
        </w:numPr>
        <w:ind w:left="567" w:hanging="283"/>
      </w:pPr>
      <w:r w:rsidRPr="00A7312F">
        <w:t>Principles of Universal Design.</w:t>
      </w:r>
    </w:p>
    <w:p w14:paraId="497A25A9" w14:textId="6C31A10D" w:rsidR="739C4978" w:rsidRPr="00A7312F" w:rsidRDefault="739C4978" w:rsidP="00AE024E">
      <w:pPr>
        <w:pStyle w:val="ListParagraph"/>
        <w:numPr>
          <w:ilvl w:val="0"/>
          <w:numId w:val="5"/>
        </w:numPr>
        <w:ind w:left="567" w:hanging="283"/>
      </w:pPr>
      <w:r w:rsidRPr="00A7312F">
        <w:t>Access is everyone’s business.</w:t>
      </w:r>
    </w:p>
    <w:p w14:paraId="53C2C967" w14:textId="502460B7" w:rsidR="739C4978" w:rsidRPr="00A7312F" w:rsidRDefault="739C4978" w:rsidP="00A7312F">
      <w:r w:rsidRPr="00A7312F">
        <w:t>Delivery of the actions in this Plan will benefit people in our community, including older people whose mobility and confidence to get about in public has decreased, people with a temporary injury and parents or carers with young children.</w:t>
      </w:r>
    </w:p>
    <w:p w14:paraId="6252BBA0" w14:textId="77777777" w:rsidR="003A02B5" w:rsidRPr="007945A1" w:rsidRDefault="003A02B5" w:rsidP="00A7312F">
      <w:r w:rsidRPr="007945A1">
        <w:br w:type="page"/>
      </w:r>
    </w:p>
    <w:p w14:paraId="1AF4E595" w14:textId="282B2EFE" w:rsidR="00FA3643" w:rsidRPr="00F8068D" w:rsidRDefault="007F5C5A" w:rsidP="00A7312F">
      <w:pPr>
        <w:pStyle w:val="Heading1"/>
      </w:pPr>
      <w:bookmarkStart w:id="5" w:name="_Toc100241833"/>
      <w:r w:rsidRPr="00F8068D">
        <w:lastRenderedPageBreak/>
        <w:t>Why</w:t>
      </w:r>
      <w:r w:rsidR="00E775E8" w:rsidRPr="00F8068D">
        <w:t xml:space="preserve"> I</w:t>
      </w:r>
      <w:r w:rsidR="00D600A8" w:rsidRPr="00F8068D">
        <w:t>nclus</w:t>
      </w:r>
      <w:r w:rsidR="00DF5453" w:rsidRPr="00F8068D">
        <w:t>ion</w:t>
      </w:r>
      <w:r w:rsidR="0012C755" w:rsidRPr="00F8068D">
        <w:t xml:space="preserve"> is Important</w:t>
      </w:r>
      <w:bookmarkEnd w:id="5"/>
    </w:p>
    <w:p w14:paraId="30C705D6" w14:textId="3BE1D937" w:rsidR="0012C755" w:rsidRPr="001D4DA3" w:rsidRDefault="0012C755" w:rsidP="00E04033">
      <w:pPr>
        <w:pStyle w:val="ListParagraph"/>
        <w:numPr>
          <w:ilvl w:val="0"/>
          <w:numId w:val="7"/>
        </w:numPr>
        <w:ind w:left="567" w:hanging="283"/>
      </w:pPr>
      <w:r w:rsidRPr="001D4DA3">
        <w:t>As a community, we are richer with a diverse range of viewpoints and individual perspectives.</w:t>
      </w:r>
    </w:p>
    <w:p w14:paraId="5E2263F4" w14:textId="6F5E0FFF" w:rsidR="0012C755" w:rsidRPr="001D4DA3" w:rsidRDefault="0012C755" w:rsidP="00E04033">
      <w:pPr>
        <w:pStyle w:val="ListParagraph"/>
        <w:numPr>
          <w:ilvl w:val="0"/>
          <w:numId w:val="5"/>
        </w:numPr>
        <w:ind w:left="567" w:hanging="283"/>
      </w:pPr>
      <w:r w:rsidRPr="001D4DA3">
        <w:t xml:space="preserve">Exclusion leads to disadvantage and discrimination, which have far </w:t>
      </w:r>
      <w:proofErr w:type="gramStart"/>
      <w:r w:rsidRPr="001D4DA3">
        <w:t>reaching</w:t>
      </w:r>
      <w:proofErr w:type="gramEnd"/>
      <w:r w:rsidRPr="001D4DA3">
        <w:t xml:space="preserve"> negative impacts across all aspects of life, including health, welfare, education and employment. These impacts are felt beyond the individual, with families and the broader community being negatively impacted by a non-inclusive community.</w:t>
      </w:r>
    </w:p>
    <w:p w14:paraId="7B71CF8E" w14:textId="6256D511" w:rsidR="0012C755" w:rsidRPr="001D4DA3" w:rsidRDefault="0012C755" w:rsidP="00E04033">
      <w:pPr>
        <w:pStyle w:val="ListParagraph"/>
        <w:numPr>
          <w:ilvl w:val="0"/>
          <w:numId w:val="5"/>
        </w:numPr>
        <w:ind w:left="567" w:hanging="283"/>
      </w:pPr>
      <w:r w:rsidRPr="001D4DA3">
        <w:t>Employment can provide independence, reduce reliance on benefits and improve the living standards of people with disability. This can have positive health impacts and contribute to a greater sense of self-worth.</w:t>
      </w:r>
    </w:p>
    <w:p w14:paraId="31DBFFD7" w14:textId="75275F0D" w:rsidR="0012C755" w:rsidRPr="001D4DA3" w:rsidRDefault="0012C755" w:rsidP="00E04033">
      <w:pPr>
        <w:pStyle w:val="ListParagraph"/>
        <w:numPr>
          <w:ilvl w:val="0"/>
          <w:numId w:val="5"/>
        </w:numPr>
        <w:ind w:left="567" w:hanging="283"/>
      </w:pPr>
      <w:r w:rsidRPr="001D4DA3">
        <w:t xml:space="preserve">There is a strong economic case to support inclusion in our community. Access to businesses benefits people with disability, older people, parents or </w:t>
      </w:r>
      <w:proofErr w:type="spellStart"/>
      <w:r w:rsidRPr="001D4DA3">
        <w:t>carers</w:t>
      </w:r>
      <w:proofErr w:type="spellEnd"/>
      <w:r w:rsidRPr="001D4DA3">
        <w:t xml:space="preserve"> with prams and business owners by expanding their business reach.</w:t>
      </w:r>
    </w:p>
    <w:p w14:paraId="1E86C301" w14:textId="6E71B685" w:rsidR="7496A6C3" w:rsidRPr="00F8068D" w:rsidRDefault="7496A6C3" w:rsidP="00A7312F">
      <w:pPr>
        <w:pStyle w:val="Heading1"/>
      </w:pPr>
      <w:r w:rsidRPr="7496A6C3">
        <w:rPr>
          <w:bCs/>
          <w:sz w:val="40"/>
          <w:szCs w:val="40"/>
        </w:rPr>
        <w:br w:type="page"/>
      </w:r>
      <w:bookmarkStart w:id="6" w:name="_Toc100241834"/>
      <w:r w:rsidR="24E975D1" w:rsidRPr="00F8068D">
        <w:lastRenderedPageBreak/>
        <w:t>Disability in Australia</w:t>
      </w:r>
      <w:bookmarkEnd w:id="6"/>
    </w:p>
    <w:p w14:paraId="5D09A1D7" w14:textId="4335A2A9" w:rsidR="3E9E8689" w:rsidRPr="001D4DA3" w:rsidRDefault="3E9E8689" w:rsidP="00A7312F">
      <w:r w:rsidRPr="001D4DA3">
        <w:t>People with disability are diverse – they come from all different backgrounds, have different types of disability and varying needs for support.</w:t>
      </w:r>
    </w:p>
    <w:p w14:paraId="67E97212" w14:textId="2FD4BA73" w:rsidR="24E975D1" w:rsidRPr="001D4DA3" w:rsidRDefault="24E975D1" w:rsidP="00A7312F">
      <w:r w:rsidRPr="001D4DA3">
        <w:t>About 4.4 million Australians, or 1 in 5 people live with disability</w:t>
      </w:r>
      <w:r w:rsidR="5A29B049" w:rsidRPr="001D4DA3">
        <w:t xml:space="preserve"> </w:t>
      </w:r>
      <w:r w:rsidR="462BC83A" w:rsidRPr="001D4DA3">
        <w:t>(1)</w:t>
      </w:r>
      <w:r w:rsidR="1591DA91" w:rsidRPr="001D4DA3">
        <w:t>.</w:t>
      </w:r>
    </w:p>
    <w:p w14:paraId="4C85FE44" w14:textId="5A4DF45C" w:rsidR="1184C49B" w:rsidRPr="001D4DA3" w:rsidRDefault="1184C49B" w:rsidP="00A7312F">
      <w:r w:rsidRPr="001D4DA3">
        <w:t>The likelihood of living with disability increases with age</w:t>
      </w:r>
      <w:r w:rsidR="5914F42C" w:rsidRPr="001D4DA3">
        <w:t>.</w:t>
      </w:r>
      <w:r w:rsidR="01FAD9A0" w:rsidRPr="001D4DA3">
        <w:t xml:space="preserve"> </w:t>
      </w:r>
      <w:r w:rsidRPr="001D4DA3">
        <w:t>1 in 9 people aged 0-64 live with disability, compared to 1 in 2 people aged 65+</w:t>
      </w:r>
      <w:r w:rsidR="4339AA23" w:rsidRPr="001D4DA3">
        <w:t xml:space="preserve"> </w:t>
      </w:r>
      <w:r w:rsidRPr="00DC0E58">
        <w:rPr>
          <w:vertAlign w:val="superscript"/>
        </w:rPr>
        <w:t>(2)</w:t>
      </w:r>
    </w:p>
    <w:p w14:paraId="75340378" w14:textId="6F8D7736" w:rsidR="1184C49B" w:rsidRPr="001D4DA3" w:rsidRDefault="1184C49B" w:rsidP="00E04033">
      <w:pPr>
        <w:pStyle w:val="ListParagraph"/>
        <w:numPr>
          <w:ilvl w:val="0"/>
          <w:numId w:val="5"/>
        </w:numPr>
        <w:ind w:left="567" w:hanging="294"/>
      </w:pPr>
      <w:r w:rsidRPr="001D4DA3">
        <w:t xml:space="preserve">59% of people with disability need help with at least 1 daily living activity </w:t>
      </w:r>
      <w:r w:rsidRPr="00DC0E58">
        <w:rPr>
          <w:vertAlign w:val="superscript"/>
        </w:rPr>
        <w:t>(2)</w:t>
      </w:r>
      <w:r w:rsidRPr="001D4DA3">
        <w:t>.</w:t>
      </w:r>
    </w:p>
    <w:p w14:paraId="011E2F12" w14:textId="65F099ED" w:rsidR="1184C49B" w:rsidRPr="001D4DA3" w:rsidRDefault="1184C49B" w:rsidP="00E04033">
      <w:pPr>
        <w:pStyle w:val="ListParagraph"/>
        <w:numPr>
          <w:ilvl w:val="0"/>
          <w:numId w:val="5"/>
        </w:numPr>
        <w:ind w:left="567" w:hanging="294"/>
      </w:pPr>
      <w:r w:rsidRPr="001D4DA3">
        <w:t xml:space="preserve">42% of adults with disability rate their health as poor or fair, compared to 7% of adults without disability </w:t>
      </w:r>
      <w:r w:rsidRPr="00DC0E58">
        <w:rPr>
          <w:vertAlign w:val="superscript"/>
        </w:rPr>
        <w:t>(2)</w:t>
      </w:r>
      <w:r w:rsidR="0877FC56" w:rsidRPr="001D4DA3">
        <w:t>.</w:t>
      </w:r>
    </w:p>
    <w:p w14:paraId="1F21F734" w14:textId="154E9666" w:rsidR="1184C49B" w:rsidRPr="001D4DA3" w:rsidRDefault="1184C49B" w:rsidP="00E04033">
      <w:pPr>
        <w:pStyle w:val="ListParagraph"/>
        <w:numPr>
          <w:ilvl w:val="0"/>
          <w:numId w:val="5"/>
        </w:numPr>
        <w:ind w:left="567" w:hanging="294"/>
      </w:pPr>
      <w:r w:rsidRPr="001D4DA3">
        <w:t xml:space="preserve">1 in 5 people with disability who delayed seeing a doctor, did so because of the cost </w:t>
      </w:r>
      <w:r w:rsidRPr="00DC0E58">
        <w:rPr>
          <w:vertAlign w:val="superscript"/>
        </w:rPr>
        <w:t>(2)</w:t>
      </w:r>
      <w:r w:rsidRPr="001D4DA3">
        <w:t>.</w:t>
      </w:r>
    </w:p>
    <w:p w14:paraId="499B492D" w14:textId="7BA45066" w:rsidR="1184C49B" w:rsidRPr="001D4DA3" w:rsidRDefault="1184C49B" w:rsidP="00E04033">
      <w:pPr>
        <w:pStyle w:val="ListParagraph"/>
        <w:numPr>
          <w:ilvl w:val="0"/>
          <w:numId w:val="5"/>
        </w:numPr>
        <w:ind w:left="567" w:hanging="294"/>
      </w:pPr>
      <w:r w:rsidRPr="001D4DA3">
        <w:t xml:space="preserve">47% of adults with disability have experienced violence after the age of 15 </w:t>
      </w:r>
      <w:r w:rsidRPr="00DC0E58">
        <w:rPr>
          <w:vertAlign w:val="superscript"/>
        </w:rPr>
        <w:t>(2)</w:t>
      </w:r>
      <w:r w:rsidR="2AC7F5F7" w:rsidRPr="001D4DA3">
        <w:t>.</w:t>
      </w:r>
    </w:p>
    <w:p w14:paraId="3ACBE4E1" w14:textId="5F7DCAE2" w:rsidR="1184C49B" w:rsidRPr="001D4DA3" w:rsidRDefault="1184C49B" w:rsidP="00E04033">
      <w:pPr>
        <w:pStyle w:val="ListParagraph"/>
        <w:numPr>
          <w:ilvl w:val="0"/>
          <w:numId w:val="5"/>
        </w:numPr>
        <w:ind w:left="567" w:hanging="294"/>
      </w:pPr>
      <w:r w:rsidRPr="001D4DA3">
        <w:t xml:space="preserve">1 in 10 employed people aged 15-64 with disability are underemployed </w:t>
      </w:r>
      <w:r w:rsidRPr="00DC0E58">
        <w:rPr>
          <w:vertAlign w:val="superscript"/>
        </w:rPr>
        <w:t>(2)</w:t>
      </w:r>
      <w:r w:rsidR="5A138507" w:rsidRPr="001D4DA3">
        <w:t>.</w:t>
      </w:r>
    </w:p>
    <w:p w14:paraId="10C98078" w14:textId="69AD573B" w:rsidR="1184C49B" w:rsidRPr="001D4DA3" w:rsidRDefault="1184C49B" w:rsidP="00E04033">
      <w:pPr>
        <w:pStyle w:val="ListParagraph"/>
        <w:numPr>
          <w:ilvl w:val="0"/>
          <w:numId w:val="5"/>
        </w:numPr>
        <w:ind w:left="567" w:hanging="294"/>
      </w:pPr>
      <w:r w:rsidRPr="001D4DA3">
        <w:t xml:space="preserve">3 in 10 employed people aged 15-64 with disability want to work more hours </w:t>
      </w:r>
      <w:r w:rsidRPr="00DC0E58">
        <w:rPr>
          <w:vertAlign w:val="superscript"/>
        </w:rPr>
        <w:t>(2)</w:t>
      </w:r>
      <w:r w:rsidR="3A0D91F0" w:rsidRPr="001D4DA3">
        <w:t>.</w:t>
      </w:r>
    </w:p>
    <w:p w14:paraId="75CC785B" w14:textId="10989031" w:rsidR="1184C49B" w:rsidRPr="001D4DA3" w:rsidRDefault="1184C49B" w:rsidP="00E04033">
      <w:pPr>
        <w:pStyle w:val="ListParagraph"/>
        <w:numPr>
          <w:ilvl w:val="0"/>
          <w:numId w:val="5"/>
        </w:numPr>
        <w:ind w:left="567" w:hanging="294"/>
      </w:pPr>
      <w:r w:rsidRPr="001D4DA3">
        <w:t xml:space="preserve">59% of people with disability receive income support, compared with 15% of people without disability </w:t>
      </w:r>
      <w:r w:rsidRPr="00DC0E58">
        <w:rPr>
          <w:vertAlign w:val="superscript"/>
        </w:rPr>
        <w:t>(2)</w:t>
      </w:r>
      <w:r w:rsidR="15C7D532" w:rsidRPr="001D4DA3">
        <w:t>.</w:t>
      </w:r>
    </w:p>
    <w:p w14:paraId="7B2A924B" w14:textId="65A03767" w:rsidR="7496A6C3" w:rsidRPr="00D2620B" w:rsidRDefault="7496A6C3" w:rsidP="00A7312F">
      <w:r w:rsidRPr="00D2620B">
        <w:br w:type="page"/>
      </w:r>
    </w:p>
    <w:p w14:paraId="12ABA497" w14:textId="5BD0D515" w:rsidR="00591FC8" w:rsidRPr="00F8068D" w:rsidRDefault="24E975D1" w:rsidP="00A7312F">
      <w:pPr>
        <w:pStyle w:val="Heading1"/>
      </w:pPr>
      <w:bookmarkStart w:id="7" w:name="_Toc100241835"/>
      <w:r w:rsidRPr="00F8068D">
        <w:lastRenderedPageBreak/>
        <w:t>Disability in our City</w:t>
      </w:r>
      <w:bookmarkEnd w:id="7"/>
    </w:p>
    <w:p w14:paraId="196AF56B" w14:textId="5D0EBA9B" w:rsidR="004B6710" w:rsidRPr="001D4DA3" w:rsidRDefault="2D9E73D1" w:rsidP="00A7312F">
      <w:r w:rsidRPr="001D4DA3">
        <w:t>Here are some statistics for disability in Wollongong LGA</w:t>
      </w:r>
      <w:r w:rsidR="23719A64" w:rsidRPr="001D4DA3">
        <w:t>.</w:t>
      </w:r>
    </w:p>
    <w:p w14:paraId="5C340BAA" w14:textId="51A49B6F" w:rsidR="004B6710" w:rsidRPr="001D4DA3" w:rsidRDefault="27EE8AC2" w:rsidP="00D724BC">
      <w:pPr>
        <w:pStyle w:val="Heading2"/>
      </w:pPr>
      <w:bookmarkStart w:id="8" w:name="_Toc100241836"/>
      <w:r w:rsidRPr="001D4DA3">
        <w:t>Profound or Severe Disability - Needing Assistance</w:t>
      </w:r>
      <w:bookmarkEnd w:id="8"/>
    </w:p>
    <w:p w14:paraId="2EBE11E4" w14:textId="6C0B3686" w:rsidR="004B6710" w:rsidRPr="001D4DA3" w:rsidRDefault="27EE8AC2" w:rsidP="00A7312F">
      <w:r w:rsidRPr="001D4DA3">
        <w:t>6% or 13,090 people living in Wollongong have a need for assistance, meaning they need help with their day to day lives due to disability (3).</w:t>
      </w:r>
    </w:p>
    <w:p w14:paraId="6C49D684" w14:textId="32EBD25C" w:rsidR="004B6710" w:rsidRPr="001D4DA3" w:rsidRDefault="27EE8AC2" w:rsidP="00D724BC">
      <w:pPr>
        <w:pStyle w:val="Heading2"/>
      </w:pPr>
      <w:bookmarkStart w:id="9" w:name="_Toc100241837"/>
      <w:r w:rsidRPr="001D4DA3">
        <w:t>Income</w:t>
      </w:r>
      <w:bookmarkEnd w:id="9"/>
    </w:p>
    <w:p w14:paraId="21B42462" w14:textId="74D9AF8D" w:rsidR="004B6710" w:rsidRPr="001D4DA3" w:rsidRDefault="27EE8AC2" w:rsidP="00A7312F">
      <w:r w:rsidRPr="001D4DA3">
        <w:t xml:space="preserve">28% of households </w:t>
      </w:r>
      <w:r w:rsidR="00E76504">
        <w:t xml:space="preserve">who have a person with disability are low income (earn less than $650 per week) compared to 21% of all households </w:t>
      </w:r>
      <w:r w:rsidRPr="001D4DA3">
        <w:t>(3).</w:t>
      </w:r>
    </w:p>
    <w:p w14:paraId="2C7360FA" w14:textId="1BF1CF84" w:rsidR="004B6710" w:rsidRPr="001D4DA3" w:rsidRDefault="27EE8AC2" w:rsidP="00D724BC">
      <w:pPr>
        <w:pStyle w:val="Heading2"/>
      </w:pPr>
      <w:bookmarkStart w:id="10" w:name="_Toc100241838"/>
      <w:r w:rsidRPr="001D4DA3">
        <w:t>Labour Force and Unemployment</w:t>
      </w:r>
      <w:bookmarkEnd w:id="10"/>
    </w:p>
    <w:p w14:paraId="01E3E747" w14:textId="1872A9E9" w:rsidR="004B6710" w:rsidRPr="001D4DA3" w:rsidRDefault="27EE8AC2" w:rsidP="00A7312F">
      <w:r w:rsidRPr="001D4DA3">
        <w:t>14% of people with a need for assistance are unemployed compared to 7% of people without disability (3).</w:t>
      </w:r>
    </w:p>
    <w:p w14:paraId="65213395" w14:textId="26B2C85B" w:rsidR="004B6710" w:rsidRPr="001D4DA3" w:rsidRDefault="27EE8AC2" w:rsidP="00D724BC">
      <w:pPr>
        <w:pStyle w:val="Heading2"/>
      </w:pPr>
      <w:bookmarkStart w:id="11" w:name="_Toc100241839"/>
      <w:r w:rsidRPr="001D4DA3">
        <w:t>Social Housing</w:t>
      </w:r>
      <w:bookmarkEnd w:id="11"/>
    </w:p>
    <w:p w14:paraId="5DEE8B2A" w14:textId="35B5A1E3" w:rsidR="004B6710" w:rsidRPr="001D4DA3" w:rsidRDefault="27EE8AC2" w:rsidP="00A7312F">
      <w:r w:rsidRPr="001D4DA3">
        <w:t>16% of people with a need for assistance live in social housing compared to 7% of people without disability (3).</w:t>
      </w:r>
    </w:p>
    <w:p w14:paraId="18F996E9" w14:textId="33BD16E3" w:rsidR="004B6710" w:rsidRPr="001D4DA3" w:rsidRDefault="27EE8AC2" w:rsidP="00D724BC">
      <w:pPr>
        <w:pStyle w:val="Heading2"/>
      </w:pPr>
      <w:bookmarkStart w:id="12" w:name="_Toc100241840"/>
      <w:r w:rsidRPr="001D4DA3">
        <w:t>Sources</w:t>
      </w:r>
      <w:bookmarkEnd w:id="12"/>
    </w:p>
    <w:p w14:paraId="12E47BC0" w14:textId="7B464D81" w:rsidR="004B6710" w:rsidRPr="001D4DA3" w:rsidRDefault="27EE8AC2" w:rsidP="00B75D5E">
      <w:pPr>
        <w:pStyle w:val="ListParagraph"/>
        <w:numPr>
          <w:ilvl w:val="0"/>
          <w:numId w:val="14"/>
        </w:numPr>
        <w:ind w:left="567" w:hanging="567"/>
      </w:pPr>
      <w:r w:rsidRPr="001D4DA3">
        <w:t xml:space="preserve">ABS 2018, 4430.0 - Disability, Ageing and </w:t>
      </w:r>
      <w:proofErr w:type="spellStart"/>
      <w:r w:rsidRPr="001D4DA3">
        <w:t>Carers</w:t>
      </w:r>
      <w:proofErr w:type="spellEnd"/>
      <w:r w:rsidRPr="001D4DA3">
        <w:t>, Australia: Summary of Findings</w:t>
      </w:r>
    </w:p>
    <w:p w14:paraId="76893DAE" w14:textId="53184A8B" w:rsidR="004B6710" w:rsidRPr="001D4DA3" w:rsidRDefault="27EE8AC2" w:rsidP="00B75D5E">
      <w:pPr>
        <w:pStyle w:val="ListParagraph"/>
        <w:numPr>
          <w:ilvl w:val="0"/>
          <w:numId w:val="14"/>
        </w:numPr>
        <w:ind w:left="567" w:hanging="567"/>
      </w:pPr>
      <w:r w:rsidRPr="001D4DA3">
        <w:t>Australian Institute of Health and Welfare 2019, People with disability in Australia</w:t>
      </w:r>
    </w:p>
    <w:p w14:paraId="78B46667" w14:textId="202834FB" w:rsidR="004B6710" w:rsidRPr="001D4DA3" w:rsidRDefault="27EE8AC2" w:rsidP="00B75D5E">
      <w:pPr>
        <w:pStyle w:val="ListParagraph"/>
        <w:numPr>
          <w:ilvl w:val="0"/>
          <w:numId w:val="14"/>
        </w:numPr>
        <w:ind w:left="567" w:hanging="567"/>
      </w:pPr>
      <w:r w:rsidRPr="001D4DA3">
        <w:t>2016 Australian Bureau of Statistics, Census of Population and Housing, compiled and presented by .id Profile</w:t>
      </w:r>
    </w:p>
    <w:p w14:paraId="4356E809" w14:textId="63517451" w:rsidR="004B6710" w:rsidRPr="00F8068D" w:rsidRDefault="004B6710" w:rsidP="00A7312F">
      <w:pPr>
        <w:pStyle w:val="Heading1"/>
      </w:pPr>
      <w:r w:rsidRPr="7496A6C3">
        <w:rPr>
          <w:sz w:val="28"/>
        </w:rPr>
        <w:br w:type="page"/>
      </w:r>
      <w:bookmarkStart w:id="13" w:name="_Toc100241841"/>
      <w:r w:rsidRPr="00F8068D">
        <w:lastRenderedPageBreak/>
        <w:t>Developing the Plan</w:t>
      </w:r>
      <w:bookmarkEnd w:id="13"/>
    </w:p>
    <w:p w14:paraId="4824A085" w14:textId="5B5B4A24" w:rsidR="7496A6C3" w:rsidRPr="001D4DA3" w:rsidRDefault="5194CA28" w:rsidP="00A7312F">
      <w:r w:rsidRPr="001D4DA3">
        <w:t xml:space="preserve">We </w:t>
      </w:r>
      <w:r w:rsidR="36906673" w:rsidRPr="001D4DA3">
        <w:t>undertook</w:t>
      </w:r>
      <w:r w:rsidRPr="001D4DA3">
        <w:t xml:space="preserve"> the following steps </w:t>
      </w:r>
      <w:r w:rsidR="3DBE50EC" w:rsidRPr="001D4DA3">
        <w:t>when</w:t>
      </w:r>
      <w:r w:rsidRPr="001D4DA3">
        <w:t xml:space="preserve"> develop</w:t>
      </w:r>
      <w:r w:rsidR="3838FEE0" w:rsidRPr="001D4DA3">
        <w:t>ing</w:t>
      </w:r>
      <w:r w:rsidRPr="001D4DA3">
        <w:t xml:space="preserve"> the </w:t>
      </w:r>
      <w:r w:rsidR="74C84736" w:rsidRPr="001D4DA3">
        <w:t>P</w:t>
      </w:r>
      <w:r w:rsidR="408FD899" w:rsidRPr="001D4DA3">
        <w:t>lan.</w:t>
      </w:r>
    </w:p>
    <w:p w14:paraId="71202196" w14:textId="1D172FAB" w:rsidR="35FD0803" w:rsidRPr="0002699D" w:rsidRDefault="35FD0803" w:rsidP="00B75D5E">
      <w:pPr>
        <w:pStyle w:val="Heading2"/>
        <w:numPr>
          <w:ilvl w:val="0"/>
          <w:numId w:val="17"/>
        </w:numPr>
        <w:ind w:left="567" w:hanging="567"/>
      </w:pPr>
      <w:bookmarkStart w:id="14" w:name="_Toc100241842"/>
      <w:r w:rsidRPr="0002699D">
        <w:t>Research</w:t>
      </w:r>
      <w:bookmarkEnd w:id="14"/>
    </w:p>
    <w:p w14:paraId="0ADA13AD" w14:textId="621801E0" w:rsidR="35FD0803" w:rsidRPr="001D4DA3" w:rsidRDefault="35FD0803" w:rsidP="00A7312F">
      <w:r w:rsidRPr="001D4DA3">
        <w:t>We did background research and looked at demographic data. We reviewed what was delivered from our last Disability Inclusion Action Plan 2016-2020.</w:t>
      </w:r>
    </w:p>
    <w:p w14:paraId="296D9D53" w14:textId="6A2BF12B" w:rsidR="35FD0803" w:rsidRPr="0002699D" w:rsidRDefault="35FD0803" w:rsidP="00B75D5E">
      <w:pPr>
        <w:pStyle w:val="Heading2"/>
        <w:numPr>
          <w:ilvl w:val="0"/>
          <w:numId w:val="17"/>
        </w:numPr>
        <w:ind w:left="567" w:hanging="567"/>
      </w:pPr>
      <w:bookmarkStart w:id="15" w:name="_Toc100241843"/>
      <w:r w:rsidRPr="0002699D">
        <w:t>Information Sharing and Raising Awareness</w:t>
      </w:r>
      <w:bookmarkEnd w:id="15"/>
    </w:p>
    <w:p w14:paraId="14E8D008" w14:textId="33712D0C" w:rsidR="35FD0803" w:rsidRPr="001D4DA3" w:rsidRDefault="35FD0803" w:rsidP="00A7312F">
      <w:r w:rsidRPr="001D4DA3">
        <w:t>We talked about what we had done so far to improve access and inclusion, what we had learnt and ideas of what to do next. We talked about the benefits of the Plan and how we were going to update it.</w:t>
      </w:r>
    </w:p>
    <w:p w14:paraId="2BB06D46" w14:textId="6BA72D6A" w:rsidR="35FD0803" w:rsidRPr="0002699D" w:rsidRDefault="35FD0803" w:rsidP="00B75D5E">
      <w:pPr>
        <w:pStyle w:val="Heading2"/>
        <w:numPr>
          <w:ilvl w:val="0"/>
          <w:numId w:val="17"/>
        </w:numPr>
        <w:ind w:left="567" w:hanging="567"/>
      </w:pPr>
      <w:bookmarkStart w:id="16" w:name="_Toc100241844"/>
      <w:r w:rsidRPr="0002699D">
        <w:t>Community Engagement</w:t>
      </w:r>
      <w:bookmarkEnd w:id="16"/>
    </w:p>
    <w:p w14:paraId="5561EE7A" w14:textId="4ACE292C" w:rsidR="35FD0803" w:rsidRPr="001D4DA3" w:rsidRDefault="35FD0803" w:rsidP="00D724BC">
      <w:pPr>
        <w:pStyle w:val="Heading3"/>
      </w:pPr>
      <w:bookmarkStart w:id="17" w:name="_Toc100241845"/>
      <w:r w:rsidRPr="001D4DA3">
        <w:t>Community Survey</w:t>
      </w:r>
      <w:bookmarkEnd w:id="17"/>
    </w:p>
    <w:p w14:paraId="0D36C930" w14:textId="620E5E64" w:rsidR="35FD0803" w:rsidRPr="001D4DA3" w:rsidRDefault="35FD0803" w:rsidP="00A7312F">
      <w:r w:rsidRPr="001D4DA3">
        <w:t>178 people with disability and their families, friends and carers</w:t>
      </w:r>
      <w:r w:rsidR="00D94136">
        <w:t xml:space="preserve"> </w:t>
      </w:r>
      <w:r w:rsidRPr="001D4DA3">
        <w:t>completed a survey. The survey asked how often they use 24 of our services or facilities and how satisfied they were with these. Those surveyed shared their experiences and ideas on how we could make these services more accessible and inclusive.</w:t>
      </w:r>
    </w:p>
    <w:p w14:paraId="2EE9DCB2" w14:textId="5C480143" w:rsidR="35FD0803" w:rsidRPr="001D4DA3" w:rsidRDefault="35FD0803" w:rsidP="00D724BC">
      <w:pPr>
        <w:pStyle w:val="Heading3"/>
      </w:pPr>
      <w:bookmarkStart w:id="18" w:name="_Toc100241846"/>
      <w:r w:rsidRPr="001D4DA3">
        <w:t>Workshops and Community Conversations</w:t>
      </w:r>
      <w:bookmarkEnd w:id="18"/>
    </w:p>
    <w:p w14:paraId="4D8FAE9A" w14:textId="7549D6D6" w:rsidR="35FD0803" w:rsidRPr="001D4DA3" w:rsidRDefault="35FD0803" w:rsidP="00A7312F">
      <w:r w:rsidRPr="001D4DA3">
        <w:t>97 people were involved across five workshops and three community conversations. We listened and talked with people with disability of all ages, carers and parents of children with disability.</w:t>
      </w:r>
    </w:p>
    <w:p w14:paraId="3A7E1C84" w14:textId="423D976B" w:rsidR="35FD0803" w:rsidRPr="0002699D" w:rsidRDefault="35FD0803" w:rsidP="00B75D5E">
      <w:pPr>
        <w:pStyle w:val="Heading2"/>
        <w:numPr>
          <w:ilvl w:val="0"/>
          <w:numId w:val="17"/>
        </w:numPr>
        <w:ind w:left="567" w:hanging="567"/>
      </w:pPr>
      <w:bookmarkStart w:id="19" w:name="_Toc100241847"/>
      <w:r w:rsidRPr="0002699D">
        <w:t>Strategies and Actions</w:t>
      </w:r>
      <w:bookmarkEnd w:id="19"/>
    </w:p>
    <w:p w14:paraId="4342FD7C" w14:textId="060AB87B" w:rsidR="35FD0803" w:rsidRPr="001D4DA3" w:rsidRDefault="35FD0803" w:rsidP="00A7312F">
      <w:r w:rsidRPr="001D4DA3">
        <w:t>Draft strategies and actions were developed based on what the community told us was important.</w:t>
      </w:r>
    </w:p>
    <w:p w14:paraId="7538A7C2" w14:textId="6192E617" w:rsidR="35FD0803" w:rsidRPr="0002699D" w:rsidRDefault="35FD0803" w:rsidP="00B75D5E">
      <w:pPr>
        <w:pStyle w:val="Heading2"/>
        <w:numPr>
          <w:ilvl w:val="0"/>
          <w:numId w:val="17"/>
        </w:numPr>
        <w:ind w:left="567" w:hanging="567"/>
      </w:pPr>
      <w:bookmarkStart w:id="20" w:name="_Toc100241848"/>
      <w:r w:rsidRPr="0002699D">
        <w:lastRenderedPageBreak/>
        <w:t>Exhibition and Endorsement</w:t>
      </w:r>
      <w:bookmarkEnd w:id="20"/>
    </w:p>
    <w:p w14:paraId="3CF38E3B" w14:textId="1C4D0E3B" w:rsidR="001D4DA3" w:rsidRDefault="35FD0803" w:rsidP="00A7312F">
      <w:r w:rsidRPr="001D4DA3">
        <w:t>The draft Plan was put on public exhibition for the community to give us feedback. The feedback was considered, and the revised Plan was endorsed by Council.</w:t>
      </w:r>
    </w:p>
    <w:p w14:paraId="098C2D9A" w14:textId="07AE47D8" w:rsidR="35FD0803" w:rsidRPr="0002699D" w:rsidRDefault="35FD0803" w:rsidP="00B75D5E">
      <w:pPr>
        <w:pStyle w:val="Heading2"/>
        <w:numPr>
          <w:ilvl w:val="0"/>
          <w:numId w:val="17"/>
        </w:numPr>
        <w:ind w:left="567" w:hanging="567"/>
      </w:pPr>
      <w:bookmarkStart w:id="21" w:name="_Toc100241849"/>
      <w:r w:rsidRPr="0002699D">
        <w:t>Lodgement</w:t>
      </w:r>
      <w:bookmarkEnd w:id="21"/>
    </w:p>
    <w:p w14:paraId="704CA566" w14:textId="6CA95FCC" w:rsidR="35FD0803" w:rsidRPr="001D4DA3" w:rsidRDefault="35FD0803" w:rsidP="00A7312F">
      <w:r w:rsidRPr="001D4DA3">
        <w:t>The endorsed Plan will be lodged with the Disability Council of NSW.</w:t>
      </w:r>
    </w:p>
    <w:p w14:paraId="2E26332F" w14:textId="77777777" w:rsidR="004B6710" w:rsidRPr="00F4544C" w:rsidRDefault="00257002" w:rsidP="00A7312F">
      <w:pPr>
        <w:pStyle w:val="Heading1"/>
      </w:pPr>
      <w:r w:rsidRPr="001D4DA3">
        <w:rPr>
          <w:sz w:val="28"/>
        </w:rPr>
        <w:br w:type="page"/>
      </w:r>
      <w:bookmarkStart w:id="22" w:name="_Toc100241850"/>
      <w:r w:rsidR="007F5C5A" w:rsidRPr="00F4544C">
        <w:lastRenderedPageBreak/>
        <w:t>Councils Planning Process</w:t>
      </w:r>
      <w:bookmarkEnd w:id="22"/>
    </w:p>
    <w:p w14:paraId="63E8E512" w14:textId="720F09D9" w:rsidR="74874DC4" w:rsidRPr="001D4DA3" w:rsidRDefault="74874DC4" w:rsidP="00A7312F">
      <w:r w:rsidRPr="001D4DA3">
        <w:t>The Disability Inclusion Action Plan 2020-2025 provides information about how we are going to make Wollongong a more inclusive and accessible place. It is a supporting document that will inform our Operational Plan.</w:t>
      </w:r>
    </w:p>
    <w:p w14:paraId="4F843B15" w14:textId="3493C274" w:rsidR="74874DC4" w:rsidRPr="001D4DA3" w:rsidRDefault="74874DC4" w:rsidP="00D724BC">
      <w:pPr>
        <w:pStyle w:val="Heading2"/>
      </w:pPr>
      <w:bookmarkStart w:id="23" w:name="_Toc100241851"/>
      <w:r w:rsidRPr="001D4DA3">
        <w:t>Community Strategic Plan</w:t>
      </w:r>
      <w:bookmarkEnd w:id="23"/>
    </w:p>
    <w:p w14:paraId="170285BA" w14:textId="7C72FDF6" w:rsidR="74874DC4" w:rsidRPr="001D4DA3" w:rsidRDefault="74874DC4" w:rsidP="00A7312F">
      <w:r w:rsidRPr="001D4DA3">
        <w:t>A 10-year plan that outlines our community’s vision and priorities for the future.</w:t>
      </w:r>
    </w:p>
    <w:p w14:paraId="5D8FA811" w14:textId="2397A2F3" w:rsidR="74874DC4" w:rsidRPr="001D4DA3" w:rsidRDefault="74874DC4" w:rsidP="00D724BC">
      <w:pPr>
        <w:pStyle w:val="Heading2"/>
      </w:pPr>
      <w:bookmarkStart w:id="24" w:name="_Toc100241852"/>
      <w:r w:rsidRPr="001D4DA3">
        <w:t>Supporting Documents</w:t>
      </w:r>
      <w:bookmarkEnd w:id="24"/>
    </w:p>
    <w:p w14:paraId="50F00B49" w14:textId="3610F700" w:rsidR="74874DC4" w:rsidRPr="001D4DA3" w:rsidRDefault="74874DC4" w:rsidP="00A7312F">
      <w:r w:rsidRPr="001D4DA3">
        <w:t>These documents provide more detail about how we are going to achieve positive outcomes for the community.</w:t>
      </w:r>
    </w:p>
    <w:p w14:paraId="17E6356B" w14:textId="0B5310B5" w:rsidR="74874DC4" w:rsidRPr="001D4DA3" w:rsidRDefault="74874DC4" w:rsidP="00D724BC">
      <w:pPr>
        <w:pStyle w:val="Heading2"/>
      </w:pPr>
      <w:bookmarkStart w:id="25" w:name="_Toc100241853"/>
      <w:r w:rsidRPr="001D4DA3">
        <w:t>Delivery Program and Operational Plan</w:t>
      </w:r>
      <w:bookmarkEnd w:id="25"/>
    </w:p>
    <w:p w14:paraId="0EF74BD3" w14:textId="0CB4ADB9" w:rsidR="74874DC4" w:rsidRPr="001D4DA3" w:rsidRDefault="74874DC4" w:rsidP="00A7312F">
      <w:r w:rsidRPr="001D4DA3">
        <w:t>The Delivery Program sets out the key activities and projects that will be delivered to the community during the Council term.</w:t>
      </w:r>
    </w:p>
    <w:p w14:paraId="3BD98F9B" w14:textId="430C4F19" w:rsidR="74874DC4" w:rsidRPr="001D4DA3" w:rsidRDefault="74874DC4" w:rsidP="00A7312F">
      <w:r w:rsidRPr="001D4DA3">
        <w:t>The Operational Plan includes Council’s annual projects, activities and budgets.</w:t>
      </w:r>
    </w:p>
    <w:p w14:paraId="6091ABF5" w14:textId="02A453DF" w:rsidR="00F455B6" w:rsidRPr="003A3162" w:rsidRDefault="00F455B6" w:rsidP="00A7312F">
      <w:bookmarkStart w:id="26" w:name="_Hlk34138412"/>
      <w:bookmarkStart w:id="27" w:name="_Hlk34136987"/>
      <w:r w:rsidRPr="003A3162">
        <w:br w:type="page"/>
      </w:r>
    </w:p>
    <w:p w14:paraId="4F7EBC5B" w14:textId="6BC3C79F" w:rsidR="005C29CA" w:rsidRPr="00F4544C" w:rsidRDefault="005C29CA" w:rsidP="00A7312F">
      <w:pPr>
        <w:pStyle w:val="Heading1"/>
      </w:pPr>
      <w:bookmarkStart w:id="28" w:name="_Toc100241854"/>
      <w:r w:rsidRPr="00F4544C">
        <w:lastRenderedPageBreak/>
        <w:t>Progress and achievements since 2016</w:t>
      </w:r>
      <w:bookmarkEnd w:id="26"/>
      <w:bookmarkEnd w:id="28"/>
    </w:p>
    <w:p w14:paraId="4A4F0D13" w14:textId="0A794E01" w:rsidR="7B8D4036" w:rsidRPr="001D4DA3" w:rsidRDefault="7B8D4036" w:rsidP="00A7312F">
      <w:r w:rsidRPr="001D4DA3">
        <w:t>In 2016, we launched an ambitious 4-year Disability Inclusion Action Plan 2016-2020.</w:t>
      </w:r>
    </w:p>
    <w:p w14:paraId="55A6059D" w14:textId="6DDB071F" w:rsidR="7B8D4036" w:rsidRPr="001D4DA3" w:rsidRDefault="7B8D4036" w:rsidP="00A7312F">
      <w:r w:rsidRPr="001D4DA3">
        <w:t>Here is a snapshot of what was achieved:</w:t>
      </w:r>
    </w:p>
    <w:p w14:paraId="71B88AA0" w14:textId="41AD4F7D" w:rsidR="7B8D4036" w:rsidRPr="001D4DA3" w:rsidRDefault="7B8D4036" w:rsidP="00D724BC">
      <w:pPr>
        <w:pStyle w:val="Heading2"/>
      </w:pPr>
      <w:bookmarkStart w:id="29" w:name="_Toc100241855"/>
      <w:r w:rsidRPr="001D4DA3">
        <w:t>Create Liveable Communities</w:t>
      </w:r>
      <w:bookmarkEnd w:id="29"/>
    </w:p>
    <w:p w14:paraId="538F7C37" w14:textId="54BB4B07" w:rsidR="7B8D4036" w:rsidRPr="001D4DA3" w:rsidRDefault="7B8D4036" w:rsidP="00A7312F">
      <w:r w:rsidRPr="001D4DA3">
        <w:t>We have completed audits of our footpaths, bus stops and shelters and accessible parking to inform future upgrades</w:t>
      </w:r>
      <w:r w:rsidR="4ABA417A" w:rsidRPr="001D4DA3">
        <w:t>.</w:t>
      </w:r>
    </w:p>
    <w:p w14:paraId="18BB845C" w14:textId="1556481C" w:rsidR="7B8D4036" w:rsidRPr="001D4DA3" w:rsidRDefault="7B8D4036" w:rsidP="00A7312F">
      <w:r w:rsidRPr="001D4DA3">
        <w:t>We have completed infrastructure projects to improve access to the built environment, including:</w:t>
      </w:r>
    </w:p>
    <w:p w14:paraId="25C579BC" w14:textId="512C633E" w:rsidR="7B8D4036" w:rsidRPr="001D4DA3" w:rsidRDefault="7B8D4036" w:rsidP="00D94136">
      <w:pPr>
        <w:pStyle w:val="ListParagraph"/>
        <w:numPr>
          <w:ilvl w:val="0"/>
          <w:numId w:val="5"/>
        </w:numPr>
        <w:ind w:left="567" w:hanging="283"/>
      </w:pPr>
      <w:r w:rsidRPr="001D4DA3">
        <w:t xml:space="preserve">Upgraded four accessible toilets (Bald Hill, Nicholson Park, Galvan Park and </w:t>
      </w:r>
      <w:proofErr w:type="spellStart"/>
      <w:r w:rsidRPr="001D4DA3">
        <w:t>Thirroul</w:t>
      </w:r>
      <w:proofErr w:type="spellEnd"/>
      <w:r w:rsidRPr="001D4DA3">
        <w:t xml:space="preserve"> Bathers Pavilion).</w:t>
      </w:r>
    </w:p>
    <w:p w14:paraId="07A744BF" w14:textId="2EE81AEA" w:rsidR="7B8D4036" w:rsidRPr="001D4DA3" w:rsidRDefault="7B8D4036" w:rsidP="00D94136">
      <w:pPr>
        <w:pStyle w:val="ListParagraph"/>
        <w:numPr>
          <w:ilvl w:val="0"/>
          <w:numId w:val="5"/>
        </w:numPr>
        <w:ind w:left="567" w:hanging="283"/>
      </w:pPr>
      <w:r w:rsidRPr="001D4DA3">
        <w:t>Installed two adult change tables (Stuart Park and Western Suburbs).</w:t>
      </w:r>
    </w:p>
    <w:p w14:paraId="3BEA0A0F" w14:textId="195D513C" w:rsidR="7B8D4036" w:rsidRPr="001D4DA3" w:rsidRDefault="7B8D4036" w:rsidP="00D94136">
      <w:pPr>
        <w:pStyle w:val="ListParagraph"/>
        <w:numPr>
          <w:ilvl w:val="0"/>
          <w:numId w:val="5"/>
        </w:numPr>
        <w:ind w:left="567" w:hanging="283"/>
      </w:pPr>
      <w:r w:rsidRPr="001D4DA3">
        <w:t>Installed accessible barbecues and picnic shelters (Stuart Park and Helensburgh).</w:t>
      </w:r>
    </w:p>
    <w:p w14:paraId="29FFECCF" w14:textId="2EBDBDDE" w:rsidR="00FD5DB6" w:rsidRPr="001D4DA3" w:rsidRDefault="7B8D4036" w:rsidP="00D94136">
      <w:pPr>
        <w:pStyle w:val="ListParagraph"/>
        <w:numPr>
          <w:ilvl w:val="0"/>
          <w:numId w:val="3"/>
        </w:numPr>
        <w:ind w:left="567" w:hanging="283"/>
      </w:pPr>
      <w:r w:rsidRPr="001D4DA3">
        <w:t xml:space="preserve">Upgraded 156 footpaths and </w:t>
      </w:r>
      <w:proofErr w:type="spellStart"/>
      <w:r w:rsidRPr="001D4DA3">
        <w:t>kerb</w:t>
      </w:r>
      <w:proofErr w:type="spellEnd"/>
      <w:r w:rsidRPr="001D4DA3">
        <w:t xml:space="preserve"> ramps</w:t>
      </w:r>
      <w:r w:rsidR="007E2F8C" w:rsidRPr="001D4DA3">
        <w:t>.</w:t>
      </w:r>
    </w:p>
    <w:p w14:paraId="357989B7" w14:textId="04BB8C3F" w:rsidR="7B8D4036" w:rsidRPr="001D4DA3" w:rsidRDefault="7B8D4036" w:rsidP="00D94136">
      <w:pPr>
        <w:pStyle w:val="ListParagraph"/>
        <w:numPr>
          <w:ilvl w:val="0"/>
          <w:numId w:val="3"/>
        </w:numPr>
        <w:ind w:left="567" w:hanging="283"/>
      </w:pPr>
      <w:r w:rsidRPr="001D4DA3">
        <w:t>Installed three pool lifts (Western Suburbs, Berkeley and Helensburgh).</w:t>
      </w:r>
    </w:p>
    <w:p w14:paraId="686D36CF" w14:textId="2C02368D" w:rsidR="7B8D4036" w:rsidRPr="001D4DA3" w:rsidRDefault="7B8D4036" w:rsidP="00D94136">
      <w:pPr>
        <w:pStyle w:val="ListParagraph"/>
        <w:numPr>
          <w:ilvl w:val="0"/>
          <w:numId w:val="3"/>
        </w:numPr>
        <w:ind w:left="567" w:hanging="283"/>
      </w:pPr>
      <w:r w:rsidRPr="001D4DA3">
        <w:t>Upgraded the accessible parking in 84 car parks.</w:t>
      </w:r>
    </w:p>
    <w:p w14:paraId="251865A9" w14:textId="6BF38B33" w:rsidR="7B8D4036" w:rsidRPr="001D4DA3" w:rsidRDefault="7B8D4036" w:rsidP="00D94136">
      <w:pPr>
        <w:pStyle w:val="ListParagraph"/>
        <w:numPr>
          <w:ilvl w:val="0"/>
          <w:numId w:val="3"/>
        </w:numPr>
        <w:ind w:left="567" w:hanging="283"/>
      </w:pPr>
      <w:r w:rsidRPr="001D4DA3">
        <w:t>Upgraded 39 bus stops.</w:t>
      </w:r>
    </w:p>
    <w:p w14:paraId="4A8AC2EC" w14:textId="39F86E24" w:rsidR="7B8D4036" w:rsidRPr="001D4DA3" w:rsidRDefault="7B8D4036" w:rsidP="00D94136">
      <w:pPr>
        <w:pStyle w:val="ListParagraph"/>
        <w:numPr>
          <w:ilvl w:val="0"/>
          <w:numId w:val="3"/>
        </w:numPr>
        <w:ind w:left="567" w:hanging="283"/>
      </w:pPr>
      <w:r w:rsidRPr="001D4DA3">
        <w:t>Delivered ‘Quick Links’ accessible paths of travel project in seven locations to create continuous accessible paths of travel that link car parks, playgrounds, picnic shelters and toilet blocks.</w:t>
      </w:r>
    </w:p>
    <w:p w14:paraId="0E8E554D" w14:textId="79300468" w:rsidR="7B8D4036" w:rsidRPr="001D4DA3" w:rsidRDefault="7B8D4036" w:rsidP="00D94136">
      <w:pPr>
        <w:pStyle w:val="ListParagraph"/>
        <w:numPr>
          <w:ilvl w:val="0"/>
          <w:numId w:val="2"/>
        </w:numPr>
        <w:ind w:left="567" w:hanging="283"/>
      </w:pPr>
      <w:r w:rsidRPr="001D4DA3">
        <w:t>Improved access to several Council buildings, including accessible amenities at the Illawarra Performing Arts Centre (IPAC), Coniston Community Centre, Mt Keira Summit Kiosk, Bulli Surf Life Saving Club and Stanwell</w:t>
      </w:r>
      <w:r w:rsidRPr="00D724BC">
        <w:rPr>
          <w:sz w:val="32"/>
          <w:szCs w:val="32"/>
        </w:rPr>
        <w:t xml:space="preserve"> </w:t>
      </w:r>
      <w:r w:rsidRPr="001D4DA3">
        <w:t xml:space="preserve">Park Beach Kiosk, and, upgraded kitchen </w:t>
      </w:r>
      <w:r w:rsidRPr="001D4DA3">
        <w:lastRenderedPageBreak/>
        <w:t xml:space="preserve">facilities including an adjustable bench at </w:t>
      </w:r>
      <w:proofErr w:type="spellStart"/>
      <w:r w:rsidRPr="001D4DA3">
        <w:t>Dapto</w:t>
      </w:r>
      <w:proofErr w:type="spellEnd"/>
      <w:r w:rsidRPr="001D4DA3">
        <w:t xml:space="preserve"> Ribbonwood Centre.</w:t>
      </w:r>
    </w:p>
    <w:p w14:paraId="77EC96B9" w14:textId="3CE38684" w:rsidR="7B8D4036" w:rsidRPr="001D4DA3" w:rsidRDefault="7B8D4036" w:rsidP="00D94136">
      <w:pPr>
        <w:pStyle w:val="ListParagraph"/>
        <w:numPr>
          <w:ilvl w:val="0"/>
          <w:numId w:val="2"/>
        </w:numPr>
        <w:ind w:left="567" w:hanging="283"/>
      </w:pPr>
      <w:r w:rsidRPr="001D4DA3">
        <w:t>Installed new cycleways, shared pathways and footpaths in 33 locations and the upgrade/renewal of existing cycleways, shared pathways and pathways in 28 locations.</w:t>
      </w:r>
    </w:p>
    <w:p w14:paraId="5DEE68E1" w14:textId="422604BD" w:rsidR="00E26727" w:rsidRPr="00F4544C" w:rsidRDefault="00E26727" w:rsidP="00D724BC">
      <w:pPr>
        <w:pStyle w:val="Heading2"/>
      </w:pPr>
      <w:bookmarkStart w:id="30" w:name="_Toc100241856"/>
      <w:r w:rsidRPr="00F4544C">
        <w:t>Improv</w:t>
      </w:r>
      <w:r w:rsidR="00123BC7" w:rsidRPr="00F4544C">
        <w:t xml:space="preserve">e </w:t>
      </w:r>
      <w:r w:rsidRPr="00F4544C">
        <w:t xml:space="preserve">Access to </w:t>
      </w:r>
      <w:r w:rsidR="003426E2" w:rsidRPr="00F4544C">
        <w:t xml:space="preserve">our </w:t>
      </w:r>
      <w:r w:rsidRPr="00F4544C">
        <w:t xml:space="preserve">Systems and </w:t>
      </w:r>
      <w:r w:rsidR="004D529D" w:rsidRPr="00F4544C">
        <w:t>P</w:t>
      </w:r>
      <w:r w:rsidRPr="00F4544C">
        <w:t>rocesses</w:t>
      </w:r>
      <w:bookmarkEnd w:id="30"/>
    </w:p>
    <w:p w14:paraId="19457D79" w14:textId="0585E371" w:rsidR="32C3C600" w:rsidRPr="001D4DA3" w:rsidRDefault="32C3C600" w:rsidP="00A7312F">
      <w:r w:rsidRPr="001D4DA3">
        <w:t>We have worked to increase access to information, including:</w:t>
      </w:r>
    </w:p>
    <w:p w14:paraId="2295DE30" w14:textId="7FEF5DB8" w:rsidR="32C3C600" w:rsidRPr="001D4DA3" w:rsidRDefault="32C3C600" w:rsidP="009F5432">
      <w:pPr>
        <w:pStyle w:val="ListParagraph"/>
        <w:numPr>
          <w:ilvl w:val="0"/>
          <w:numId w:val="2"/>
        </w:numPr>
        <w:ind w:left="567" w:hanging="283"/>
      </w:pPr>
      <w:r w:rsidRPr="001D4DA3">
        <w:t>Upgraded our website to meet international disability access standards.</w:t>
      </w:r>
    </w:p>
    <w:p w14:paraId="3F7B446D" w14:textId="2EAD14CE" w:rsidR="32C3C600" w:rsidRPr="001D4DA3" w:rsidRDefault="32C3C600" w:rsidP="009F5432">
      <w:pPr>
        <w:pStyle w:val="ListParagraph"/>
        <w:numPr>
          <w:ilvl w:val="0"/>
          <w:numId w:val="2"/>
        </w:numPr>
        <w:ind w:left="567" w:hanging="283"/>
      </w:pPr>
      <w:r w:rsidRPr="001D4DA3">
        <w:t xml:space="preserve">Developed and installed Play Communication Boards at six Council playgrounds and a braille sign for Luke’s Place </w:t>
      </w:r>
      <w:proofErr w:type="spellStart"/>
      <w:r w:rsidRPr="001D4DA3">
        <w:t>Corrimal</w:t>
      </w:r>
      <w:proofErr w:type="spellEnd"/>
      <w:r w:rsidRPr="001D4DA3">
        <w:t>.</w:t>
      </w:r>
    </w:p>
    <w:p w14:paraId="2A629B7B" w14:textId="4103EE84" w:rsidR="32C3C600" w:rsidRPr="001D4DA3" w:rsidRDefault="32C3C600" w:rsidP="009F5432">
      <w:pPr>
        <w:pStyle w:val="ListParagraph"/>
        <w:numPr>
          <w:ilvl w:val="0"/>
          <w:numId w:val="2"/>
        </w:numPr>
        <w:ind w:left="567" w:hanging="283"/>
      </w:pPr>
      <w:r w:rsidRPr="001D4DA3">
        <w:t>Developed ‘Social Stories’ for our events, programs, services and facilities.</w:t>
      </w:r>
    </w:p>
    <w:p w14:paraId="5CACC28C" w14:textId="4EE202F6" w:rsidR="32C3C600" w:rsidRPr="001D4DA3" w:rsidRDefault="32C3C600" w:rsidP="009F5432">
      <w:pPr>
        <w:pStyle w:val="ListParagraph"/>
        <w:numPr>
          <w:ilvl w:val="0"/>
          <w:numId w:val="2"/>
        </w:numPr>
        <w:ind w:left="567" w:hanging="283"/>
      </w:pPr>
      <w:r w:rsidRPr="001D4DA3">
        <w:t>Developed and delivered ‘Autism Awareness Training’ for 160+ Council officers.</w:t>
      </w:r>
    </w:p>
    <w:p w14:paraId="2EC8BF41" w14:textId="4F987C5F" w:rsidR="32C3C600" w:rsidRPr="001D4DA3" w:rsidRDefault="32C3C600" w:rsidP="009F5432">
      <w:pPr>
        <w:pStyle w:val="ListParagraph"/>
        <w:numPr>
          <w:ilvl w:val="0"/>
          <w:numId w:val="2"/>
        </w:numPr>
        <w:ind w:left="567" w:hanging="283"/>
      </w:pPr>
      <w:r w:rsidRPr="001D4DA3">
        <w:t>Provided ‘Easy Read Training’ for 15 Council officers.</w:t>
      </w:r>
    </w:p>
    <w:p w14:paraId="7D3C613A" w14:textId="27E81CA8" w:rsidR="32C3C600" w:rsidRPr="001D4DA3" w:rsidRDefault="32C3C600" w:rsidP="009F5432">
      <w:pPr>
        <w:pStyle w:val="ListParagraph"/>
        <w:numPr>
          <w:ilvl w:val="0"/>
          <w:numId w:val="2"/>
        </w:numPr>
        <w:ind w:left="567" w:hanging="283"/>
      </w:pPr>
      <w:r w:rsidRPr="001D4DA3">
        <w:t>Developed an ‘Easy Read Frequently Asked Questions Factsheet’ about Council services.</w:t>
      </w:r>
    </w:p>
    <w:p w14:paraId="4AA50BAC" w14:textId="115CAD98" w:rsidR="32C3C600" w:rsidRPr="001D4DA3" w:rsidRDefault="32C3C600" w:rsidP="009F5432">
      <w:pPr>
        <w:pStyle w:val="ListParagraph"/>
        <w:numPr>
          <w:ilvl w:val="0"/>
          <w:numId w:val="2"/>
        </w:numPr>
        <w:ind w:left="567" w:hanging="283"/>
      </w:pPr>
      <w:r w:rsidRPr="001D4DA3">
        <w:t>Established the ‘Walking Cycling Mobility Reference Group’ to provide advice to us about access matters.</w:t>
      </w:r>
    </w:p>
    <w:p w14:paraId="66A42B8C" w14:textId="77777777" w:rsidR="00E26727" w:rsidRPr="001D4DA3" w:rsidRDefault="00E26727" w:rsidP="00D724BC">
      <w:pPr>
        <w:pStyle w:val="Heading2"/>
      </w:pPr>
      <w:bookmarkStart w:id="31" w:name="_Toc100241857"/>
      <w:r w:rsidRPr="001D4DA3">
        <w:t>Promot</w:t>
      </w:r>
      <w:r w:rsidR="00123BC7" w:rsidRPr="001D4DA3">
        <w:t xml:space="preserve">e </w:t>
      </w:r>
      <w:r w:rsidRPr="001D4DA3">
        <w:t>Positive Community Attitudes and Behaviours</w:t>
      </w:r>
      <w:bookmarkEnd w:id="31"/>
    </w:p>
    <w:p w14:paraId="0596A318" w14:textId="158FCB28" w:rsidR="36482921" w:rsidRPr="001D4DA3" w:rsidRDefault="36482921" w:rsidP="00A7312F">
      <w:r w:rsidRPr="001D4DA3">
        <w:t>We have promoted positive community attitudes and behaviours towards people with disability, including:</w:t>
      </w:r>
    </w:p>
    <w:p w14:paraId="2D4F4788" w14:textId="09CBC449" w:rsidR="36482921" w:rsidRPr="001D4DA3" w:rsidRDefault="36482921" w:rsidP="009A063B">
      <w:pPr>
        <w:pStyle w:val="ListParagraph"/>
        <w:numPr>
          <w:ilvl w:val="0"/>
          <w:numId w:val="2"/>
        </w:numPr>
        <w:ind w:left="567" w:hanging="283"/>
      </w:pPr>
      <w:r w:rsidRPr="001D4DA3">
        <w:t>Increased access at our events, including New Year’s Eve, Australia Day, Comic Gong and Viva la Gong including accessible viewing areas, amenities and ‘The Quiet Space’.</w:t>
      </w:r>
    </w:p>
    <w:p w14:paraId="59AD25BE" w14:textId="7A613527" w:rsidR="36482921" w:rsidRPr="001D4DA3" w:rsidRDefault="36482921" w:rsidP="009A063B">
      <w:pPr>
        <w:pStyle w:val="ListParagraph"/>
        <w:numPr>
          <w:ilvl w:val="0"/>
          <w:numId w:val="2"/>
        </w:numPr>
        <w:ind w:left="567" w:hanging="283"/>
      </w:pPr>
      <w:proofErr w:type="spellStart"/>
      <w:r w:rsidRPr="001D4DA3">
        <w:t>Corrimal</w:t>
      </w:r>
      <w:proofErr w:type="spellEnd"/>
      <w:r w:rsidRPr="001D4DA3">
        <w:t xml:space="preserve"> Library received their ‘Autism Friendly’ badge on World Autism Day.</w:t>
      </w:r>
    </w:p>
    <w:p w14:paraId="2BFD0607" w14:textId="6935D944" w:rsidR="36482921" w:rsidRPr="001D4DA3" w:rsidRDefault="36482921" w:rsidP="009A063B">
      <w:pPr>
        <w:pStyle w:val="ListParagraph"/>
        <w:numPr>
          <w:ilvl w:val="0"/>
          <w:numId w:val="2"/>
        </w:numPr>
        <w:ind w:left="567" w:hanging="283"/>
      </w:pPr>
      <w:r w:rsidRPr="001D4DA3">
        <w:t>Provided Diversity Awareness Training for our staff.</w:t>
      </w:r>
    </w:p>
    <w:p w14:paraId="6FB073E1" w14:textId="51DD011C" w:rsidR="36482921" w:rsidRPr="001D4DA3" w:rsidRDefault="36482921" w:rsidP="009A063B">
      <w:pPr>
        <w:pStyle w:val="ListParagraph"/>
        <w:numPr>
          <w:ilvl w:val="0"/>
          <w:numId w:val="2"/>
        </w:numPr>
        <w:ind w:left="567" w:hanging="283"/>
      </w:pPr>
      <w:r w:rsidRPr="001D4DA3">
        <w:lastRenderedPageBreak/>
        <w:t>Delivered numerous inclusive programs at the Art Gallery, Libraries and Youth Services.</w:t>
      </w:r>
    </w:p>
    <w:p w14:paraId="5FE269C1" w14:textId="4964CAF2" w:rsidR="36482921" w:rsidRPr="001D4DA3" w:rsidRDefault="36482921" w:rsidP="009A063B">
      <w:pPr>
        <w:pStyle w:val="ListParagraph"/>
        <w:numPr>
          <w:ilvl w:val="0"/>
          <w:numId w:val="2"/>
        </w:numPr>
        <w:ind w:left="567" w:hanging="283"/>
      </w:pPr>
      <w:r w:rsidRPr="001D4DA3">
        <w:t xml:space="preserve">Hosted an </w:t>
      </w:r>
      <w:proofErr w:type="spellStart"/>
      <w:r w:rsidRPr="001D4DA3">
        <w:t>Auslan</w:t>
      </w:r>
      <w:proofErr w:type="spellEnd"/>
      <w:r w:rsidRPr="001D4DA3">
        <w:t xml:space="preserve"> story time at Wollongong City Library.</w:t>
      </w:r>
    </w:p>
    <w:p w14:paraId="0E5C4B86" w14:textId="77777777" w:rsidR="00A431BB" w:rsidRDefault="00A431BB" w:rsidP="00A431BB">
      <w:pPr>
        <w:rPr>
          <w:rFonts w:ascii="Univers Condensed" w:hAnsi="Univers Condensed"/>
          <w:kern w:val="28"/>
          <w:sz w:val="44"/>
        </w:rPr>
      </w:pPr>
      <w:r>
        <w:br w:type="page"/>
      </w:r>
    </w:p>
    <w:p w14:paraId="0EDD6C3F" w14:textId="1AF6EFDA" w:rsidR="00E26727" w:rsidRPr="00F4544C" w:rsidRDefault="00E26727" w:rsidP="00A431BB">
      <w:pPr>
        <w:pStyle w:val="Heading1"/>
      </w:pPr>
      <w:bookmarkStart w:id="32" w:name="_Toc100241858"/>
      <w:r w:rsidRPr="00F4544C">
        <w:lastRenderedPageBreak/>
        <w:t>Support Access to Meaningful Employment</w:t>
      </w:r>
      <w:bookmarkEnd w:id="32"/>
    </w:p>
    <w:p w14:paraId="0BCDAE19" w14:textId="0EDA26AE" w:rsidR="544493B3" w:rsidRPr="001D4DA3" w:rsidRDefault="544493B3" w:rsidP="00A7312F">
      <w:r w:rsidRPr="001D4DA3">
        <w:t>We have worked to support people with disability to gain employment, including:</w:t>
      </w:r>
    </w:p>
    <w:p w14:paraId="7207C95D" w14:textId="5CA53D74" w:rsidR="544493B3" w:rsidRPr="001D4DA3" w:rsidRDefault="544493B3" w:rsidP="00B941AD">
      <w:pPr>
        <w:pStyle w:val="ListParagraph"/>
        <w:numPr>
          <w:ilvl w:val="0"/>
          <w:numId w:val="8"/>
        </w:numPr>
        <w:ind w:left="567" w:hanging="283"/>
      </w:pPr>
      <w:r w:rsidRPr="001D4DA3">
        <w:t>Recruited two targeted traineeship positions for people with disability.</w:t>
      </w:r>
    </w:p>
    <w:p w14:paraId="6D2CE90B" w14:textId="038690D2" w:rsidR="544493B3" w:rsidRPr="001D4DA3" w:rsidRDefault="544493B3" w:rsidP="00B941AD">
      <w:pPr>
        <w:pStyle w:val="ListParagraph"/>
        <w:numPr>
          <w:ilvl w:val="0"/>
          <w:numId w:val="8"/>
        </w:numPr>
        <w:ind w:left="567" w:hanging="283"/>
      </w:pPr>
      <w:r w:rsidRPr="001D4DA3">
        <w:t>Supported the ‘Workers of Wollongong’ Program by providing work experience opportunities at the Botanic Garden and Bulli Tourist Park.</w:t>
      </w:r>
    </w:p>
    <w:p w14:paraId="2E18D046" w14:textId="1604BA93" w:rsidR="544493B3" w:rsidRPr="001D4DA3" w:rsidRDefault="544493B3" w:rsidP="00B941AD">
      <w:pPr>
        <w:pStyle w:val="ListParagraph"/>
        <w:numPr>
          <w:ilvl w:val="0"/>
          <w:numId w:val="8"/>
        </w:numPr>
        <w:ind w:left="567" w:hanging="283"/>
      </w:pPr>
      <w:r w:rsidRPr="001D4DA3">
        <w:t>Developed and piloted a work experience program for young people with autism.</w:t>
      </w:r>
    </w:p>
    <w:p w14:paraId="06324D4D" w14:textId="5C6E7ED6" w:rsidR="544493B3" w:rsidRPr="001D4DA3" w:rsidRDefault="544493B3" w:rsidP="00B941AD">
      <w:pPr>
        <w:pStyle w:val="ListParagraph"/>
        <w:numPr>
          <w:ilvl w:val="0"/>
          <w:numId w:val="8"/>
        </w:numPr>
        <w:ind w:left="567" w:hanging="283"/>
      </w:pPr>
      <w:r w:rsidRPr="001D4DA3">
        <w:t>Participated in mock interviews with people with disability to assist them in preparing for job interviews.</w:t>
      </w:r>
    </w:p>
    <w:p w14:paraId="2AC84222" w14:textId="33E3C095" w:rsidR="544493B3" w:rsidRPr="001D4DA3" w:rsidRDefault="544493B3" w:rsidP="00B941AD">
      <w:pPr>
        <w:pStyle w:val="ListParagraph"/>
        <w:numPr>
          <w:ilvl w:val="0"/>
          <w:numId w:val="8"/>
        </w:numPr>
        <w:ind w:left="567" w:hanging="283"/>
      </w:pPr>
      <w:r w:rsidRPr="001D4DA3">
        <w:t>Delivered the ‘Employability Project’ that raised awareness of people with disability in the workforce.</w:t>
      </w:r>
    </w:p>
    <w:bookmarkEnd w:id="27"/>
    <w:p w14:paraId="6020FFA2" w14:textId="77777777" w:rsidR="00F455B6" w:rsidRDefault="00F455B6" w:rsidP="00A7312F">
      <w:r>
        <w:br w:type="page"/>
      </w:r>
    </w:p>
    <w:p w14:paraId="1556B8CD" w14:textId="243901ED" w:rsidR="00ED5806" w:rsidRPr="00F4544C" w:rsidRDefault="007F5C5A" w:rsidP="00A7312F">
      <w:pPr>
        <w:pStyle w:val="Heading1"/>
      </w:pPr>
      <w:bookmarkStart w:id="33" w:name="_Toc100241859"/>
      <w:r w:rsidRPr="00F4544C">
        <w:lastRenderedPageBreak/>
        <w:t>Case Studies</w:t>
      </w:r>
      <w:bookmarkEnd w:id="33"/>
    </w:p>
    <w:p w14:paraId="396694D0" w14:textId="1709DD64" w:rsidR="29285D04" w:rsidRPr="001D4DA3" w:rsidRDefault="29285D04" w:rsidP="00A7312F">
      <w:r w:rsidRPr="001D4DA3">
        <w:t xml:space="preserve">Here </w:t>
      </w:r>
      <w:proofErr w:type="gramStart"/>
      <w:r w:rsidR="091D16E7" w:rsidRPr="001D4DA3">
        <w:t>is</w:t>
      </w:r>
      <w:proofErr w:type="gramEnd"/>
      <w:r w:rsidR="091D16E7" w:rsidRPr="001D4DA3">
        <w:t xml:space="preserve"> some </w:t>
      </w:r>
      <w:r w:rsidR="5083DAE6" w:rsidRPr="001D4DA3">
        <w:t xml:space="preserve">case studies that provide more </w:t>
      </w:r>
      <w:r w:rsidR="091D16E7" w:rsidRPr="001D4DA3">
        <w:t xml:space="preserve">detail </w:t>
      </w:r>
      <w:r w:rsidR="7B827BFF" w:rsidRPr="001D4DA3">
        <w:t>about</w:t>
      </w:r>
      <w:r w:rsidR="091D16E7" w:rsidRPr="001D4DA3">
        <w:t xml:space="preserve"> the things</w:t>
      </w:r>
      <w:r w:rsidRPr="001D4DA3">
        <w:t xml:space="preserve"> we achieved in our last </w:t>
      </w:r>
      <w:r w:rsidR="09D25BFA" w:rsidRPr="001D4DA3">
        <w:t>P</w:t>
      </w:r>
      <w:r w:rsidRPr="001D4DA3">
        <w:t>lan.</w:t>
      </w:r>
    </w:p>
    <w:p w14:paraId="3599B3DC" w14:textId="4E766348" w:rsidR="00ED5806" w:rsidRPr="001D4DA3" w:rsidRDefault="006E36E5" w:rsidP="00D724BC">
      <w:pPr>
        <w:pStyle w:val="Heading2"/>
      </w:pPr>
      <w:bookmarkStart w:id="34" w:name="_Toc100241860"/>
      <w:r w:rsidRPr="001D4DA3">
        <w:t>Beach and Foreshore Access strategy 2019-2029</w:t>
      </w:r>
      <w:bookmarkEnd w:id="34"/>
    </w:p>
    <w:p w14:paraId="5D6D9A41" w14:textId="2CFCD480" w:rsidR="57167840" w:rsidRPr="001D4DA3" w:rsidRDefault="57167840" w:rsidP="00A7312F">
      <w:r w:rsidRPr="001D4DA3">
        <w:t xml:space="preserve">Our beaches and foreshores are valued by locals and visitors and form an important part of our </w:t>
      </w:r>
      <w:proofErr w:type="gramStart"/>
      <w:r w:rsidRPr="001D4DA3">
        <w:t>City’s</w:t>
      </w:r>
      <w:proofErr w:type="gramEnd"/>
      <w:r w:rsidRPr="001D4DA3">
        <w:t xml:space="preserve"> identity. In June 2019, Council adopted a Plan to improve access and inclusion at our beaches. The </w:t>
      </w:r>
      <w:proofErr w:type="gramStart"/>
      <w:r w:rsidRPr="001D4DA3">
        <w:t>City</w:t>
      </w:r>
      <w:proofErr w:type="gramEnd"/>
      <w:r w:rsidRPr="001D4DA3">
        <w:t xml:space="preserve"> has 17 beaches that are patrolled by our lifeguards and Surf Life Saving NSW volunteers. We asked people with disability what was needed to improve access to beaches and undertook an audit to give the 17 patrolled beaches an access rating. From this we identified four beaches: Austinmer, Thirroul, North Wollongong and Port Kembla, as priority beaches for improving access. Upgrading these beaches to provide greater access for people with disability is a strong focus. Beach matting has been installed at both Thirroul and Austinmer beaches. Further access upgrades including accessible adult change facilities with hoists are planned for these beaches.</w:t>
      </w:r>
    </w:p>
    <w:p w14:paraId="7810C2BC" w14:textId="2ECB9EBE" w:rsidR="000714B6" w:rsidRPr="001D4DA3" w:rsidRDefault="000714B6" w:rsidP="00D724BC">
      <w:pPr>
        <w:pStyle w:val="Heading2"/>
        <w:rPr>
          <w:lang w:eastAsia="en-AU"/>
        </w:rPr>
      </w:pPr>
      <w:bookmarkStart w:id="35" w:name="_Toc100241861"/>
      <w:r w:rsidRPr="001D4DA3">
        <w:rPr>
          <w:lang w:val="en-US" w:eastAsia="en-AU"/>
        </w:rPr>
        <w:t xml:space="preserve">Website </w:t>
      </w:r>
      <w:r w:rsidR="002F2B04" w:rsidRPr="001D4DA3">
        <w:rPr>
          <w:lang w:val="en-US" w:eastAsia="en-AU"/>
        </w:rPr>
        <w:t>R</w:t>
      </w:r>
      <w:r w:rsidRPr="001D4DA3">
        <w:rPr>
          <w:lang w:val="en-US" w:eastAsia="en-AU"/>
        </w:rPr>
        <w:t>ebuild</w:t>
      </w:r>
      <w:bookmarkEnd w:id="35"/>
    </w:p>
    <w:p w14:paraId="6F14768C" w14:textId="69F52F13" w:rsidR="4C5D58A8" w:rsidRPr="001D4DA3" w:rsidRDefault="4C5D58A8" w:rsidP="00A7312F">
      <w:r w:rsidRPr="001D4DA3">
        <w:t>We launched a new public website in 2019. The website has features to support access for people with disability including:</w:t>
      </w:r>
    </w:p>
    <w:p w14:paraId="332433EE" w14:textId="45EAE1B0" w:rsidR="4C5D58A8" w:rsidRPr="001D4DA3" w:rsidRDefault="4C5D58A8" w:rsidP="007809BF">
      <w:pPr>
        <w:pStyle w:val="ListParagraph"/>
        <w:numPr>
          <w:ilvl w:val="0"/>
          <w:numId w:val="8"/>
        </w:numPr>
        <w:ind w:left="567" w:hanging="283"/>
      </w:pPr>
      <w:r w:rsidRPr="001D4DA3">
        <w:t xml:space="preserve">A </w:t>
      </w:r>
      <w:r w:rsidR="00E76504">
        <w:t>tool to check to see if content is accessible has been added to the website.</w:t>
      </w:r>
    </w:p>
    <w:p w14:paraId="3B9A030A" w14:textId="5495B3D7" w:rsidR="4C5D58A8" w:rsidRPr="001D4DA3" w:rsidRDefault="4C5D58A8" w:rsidP="007809BF">
      <w:pPr>
        <w:pStyle w:val="ListParagraph"/>
        <w:numPr>
          <w:ilvl w:val="0"/>
          <w:numId w:val="8"/>
        </w:numPr>
        <w:ind w:left="567" w:hanging="283"/>
      </w:pPr>
      <w:r w:rsidRPr="001D4DA3">
        <w:t xml:space="preserve">Uses </w:t>
      </w:r>
      <w:proofErr w:type="spellStart"/>
      <w:r w:rsidRPr="001D4DA3">
        <w:t>colours</w:t>
      </w:r>
      <w:proofErr w:type="spellEnd"/>
      <w:r w:rsidRPr="001D4DA3">
        <w:t>, fonts and links, to support access.</w:t>
      </w:r>
    </w:p>
    <w:p w14:paraId="16A105F4" w14:textId="0E2130A0" w:rsidR="4C5D58A8" w:rsidRPr="001D4DA3" w:rsidRDefault="4C5D58A8" w:rsidP="007809BF">
      <w:pPr>
        <w:pStyle w:val="ListParagraph"/>
        <w:numPr>
          <w:ilvl w:val="0"/>
          <w:numId w:val="8"/>
        </w:numPr>
        <w:ind w:left="567" w:hanging="283"/>
      </w:pPr>
      <w:r w:rsidRPr="001D4DA3">
        <w:t>More content for people with disability, such as:</w:t>
      </w:r>
    </w:p>
    <w:p w14:paraId="558820C3" w14:textId="120145FA" w:rsidR="4C5D58A8" w:rsidRPr="001D4DA3" w:rsidRDefault="4C5D58A8" w:rsidP="007809BF">
      <w:pPr>
        <w:pStyle w:val="ListParagraph"/>
        <w:numPr>
          <w:ilvl w:val="0"/>
          <w:numId w:val="9"/>
        </w:numPr>
        <w:ind w:left="1134" w:hanging="283"/>
      </w:pPr>
      <w:r w:rsidRPr="001D4DA3">
        <w:t>Social Stories for our facilities, services, and community events.</w:t>
      </w:r>
    </w:p>
    <w:p w14:paraId="411528FE" w14:textId="55E647E2" w:rsidR="4C5D58A8" w:rsidRPr="001D4DA3" w:rsidRDefault="4C5D58A8" w:rsidP="007809BF">
      <w:pPr>
        <w:pStyle w:val="ListParagraph"/>
        <w:numPr>
          <w:ilvl w:val="0"/>
          <w:numId w:val="9"/>
        </w:numPr>
        <w:ind w:left="1134" w:hanging="283"/>
      </w:pPr>
      <w:r w:rsidRPr="001D4DA3">
        <w:t>Access information for our playgrounds and Community Centre’s and Hall’s listings.</w:t>
      </w:r>
    </w:p>
    <w:p w14:paraId="3E5D3AF2" w14:textId="54A9D605" w:rsidR="4C5D58A8" w:rsidRPr="001D4DA3" w:rsidRDefault="4C5D58A8" w:rsidP="007809BF">
      <w:pPr>
        <w:pStyle w:val="ListParagraph"/>
        <w:numPr>
          <w:ilvl w:val="0"/>
          <w:numId w:val="9"/>
        </w:numPr>
        <w:ind w:left="1134" w:hanging="283"/>
      </w:pPr>
      <w:r w:rsidRPr="001D4DA3">
        <w:t xml:space="preserve">A map that shows the location of accessible parking spaces across the </w:t>
      </w:r>
      <w:proofErr w:type="gramStart"/>
      <w:r w:rsidRPr="001D4DA3">
        <w:t>City</w:t>
      </w:r>
      <w:proofErr w:type="gramEnd"/>
      <w:r w:rsidRPr="001D4DA3">
        <w:t>.</w:t>
      </w:r>
    </w:p>
    <w:p w14:paraId="19C53F01" w14:textId="5949B52D" w:rsidR="4C5D58A8" w:rsidRPr="001D4DA3" w:rsidRDefault="4C5D58A8" w:rsidP="007809BF">
      <w:pPr>
        <w:pStyle w:val="ListParagraph"/>
        <w:numPr>
          <w:ilvl w:val="0"/>
          <w:numId w:val="9"/>
        </w:numPr>
        <w:ind w:left="1134" w:hanging="283"/>
      </w:pPr>
      <w:r w:rsidRPr="001D4DA3">
        <w:lastRenderedPageBreak/>
        <w:t>Information about available support for people with disability.</w:t>
      </w:r>
    </w:p>
    <w:p w14:paraId="33EA12B0" w14:textId="4879A285" w:rsidR="4C5D58A8" w:rsidRPr="001D4DA3" w:rsidRDefault="4C5D58A8" w:rsidP="00A7312F">
      <w:r w:rsidRPr="001D4DA3">
        <w:t>Before the website was launched it was tested by people with disability including two people who were blind and use screen readers. They provided valuable feedback and were pleased with the site.</w:t>
      </w:r>
    </w:p>
    <w:p w14:paraId="631B5427" w14:textId="7BB86639" w:rsidR="00EB4CA9" w:rsidRPr="001D4DA3" w:rsidRDefault="00EB4CA9" w:rsidP="005E7754">
      <w:pPr>
        <w:pStyle w:val="Heading2"/>
      </w:pPr>
      <w:bookmarkStart w:id="36" w:name="_Toc100241862"/>
      <w:r w:rsidRPr="001D4DA3">
        <w:t>New Year’s Eve</w:t>
      </w:r>
      <w:r w:rsidR="00215323" w:rsidRPr="001D4DA3">
        <w:t xml:space="preserve"> Event</w:t>
      </w:r>
      <w:bookmarkEnd w:id="36"/>
    </w:p>
    <w:p w14:paraId="49422FED" w14:textId="2A8E1CA9" w:rsidR="7DC109CF" w:rsidRPr="001D4DA3" w:rsidRDefault="7DC109CF" w:rsidP="00A7312F">
      <w:r w:rsidRPr="001D4DA3">
        <w:t xml:space="preserve">We have been working to make our events such as New Year’s Eve, Australia Day, Comic Gong and Viva la Gong more inclusive. A 2015 survey of people with disability showed low satisfaction with our events. Since </w:t>
      </w:r>
      <w:proofErr w:type="gramStart"/>
      <w:r w:rsidRPr="001D4DA3">
        <w:t>then</w:t>
      </w:r>
      <w:proofErr w:type="gramEnd"/>
      <w:r w:rsidRPr="001D4DA3">
        <w:t xml:space="preserve"> we have worked with local stakeholders to improve our events.</w:t>
      </w:r>
    </w:p>
    <w:p w14:paraId="66E9A1C0" w14:textId="2C5F8D16" w:rsidR="7DC109CF" w:rsidRPr="001D4DA3" w:rsidRDefault="7DC109CF" w:rsidP="00A7312F">
      <w:r w:rsidRPr="001D4DA3">
        <w:t>To promote and support access and inclusion the following aspects have been introduced to New Year’s Eve:</w:t>
      </w:r>
    </w:p>
    <w:p w14:paraId="7313C2E1" w14:textId="6C36819B" w:rsidR="7DC109CF" w:rsidRPr="001D4DA3" w:rsidRDefault="7DC109CF" w:rsidP="00A7312F">
      <w:r w:rsidRPr="001D4DA3">
        <w:t xml:space="preserve">A reserved accessible viewing area for viewing the fireworks and </w:t>
      </w:r>
      <w:proofErr w:type="gramStart"/>
      <w:r w:rsidRPr="001D4DA3">
        <w:t>entertainment;</w:t>
      </w:r>
      <w:proofErr w:type="gramEnd"/>
    </w:p>
    <w:p w14:paraId="18540C43" w14:textId="0216FC8A" w:rsidR="7DC109CF" w:rsidRPr="001D4DA3" w:rsidRDefault="7DC109CF" w:rsidP="009067E0">
      <w:pPr>
        <w:pStyle w:val="ListParagraph"/>
        <w:numPr>
          <w:ilvl w:val="0"/>
          <w:numId w:val="8"/>
        </w:numPr>
        <w:ind w:left="567" w:hanging="283"/>
      </w:pPr>
      <w:r w:rsidRPr="001D4DA3">
        <w:t xml:space="preserve">‘The Quiet Space’ to support people needing a break from noise and </w:t>
      </w:r>
      <w:proofErr w:type="gramStart"/>
      <w:r w:rsidRPr="001D4DA3">
        <w:t>stimulation;</w:t>
      </w:r>
      <w:proofErr w:type="gramEnd"/>
    </w:p>
    <w:p w14:paraId="32031F99" w14:textId="46E2FCE5" w:rsidR="7DC109CF" w:rsidRPr="001D4DA3" w:rsidRDefault="7DC109CF" w:rsidP="009067E0">
      <w:pPr>
        <w:pStyle w:val="ListParagraph"/>
        <w:numPr>
          <w:ilvl w:val="0"/>
          <w:numId w:val="8"/>
        </w:numPr>
        <w:ind w:left="567" w:hanging="283"/>
      </w:pPr>
      <w:r w:rsidRPr="001D4DA3">
        <w:t>Accessible parking spaces next to the reserved accessible viewing area;’</w:t>
      </w:r>
    </w:p>
    <w:p w14:paraId="09ECD134" w14:textId="0D0CB0F8" w:rsidR="7DC109CF" w:rsidRPr="001D4DA3" w:rsidRDefault="7DC109CF" w:rsidP="009067E0">
      <w:pPr>
        <w:pStyle w:val="ListParagraph"/>
        <w:numPr>
          <w:ilvl w:val="0"/>
          <w:numId w:val="8"/>
        </w:numPr>
        <w:ind w:left="567" w:hanging="283"/>
      </w:pPr>
      <w:r w:rsidRPr="001D4DA3">
        <w:t xml:space="preserve">Entertainers with disability have performed at the </w:t>
      </w:r>
      <w:proofErr w:type="gramStart"/>
      <w:r w:rsidRPr="001D4DA3">
        <w:t>event;</w:t>
      </w:r>
      <w:proofErr w:type="gramEnd"/>
    </w:p>
    <w:p w14:paraId="0595F33E" w14:textId="3AEDC10F" w:rsidR="7DC109CF" w:rsidRPr="001D4DA3" w:rsidRDefault="7DC109CF" w:rsidP="009067E0">
      <w:pPr>
        <w:pStyle w:val="ListParagraph"/>
        <w:numPr>
          <w:ilvl w:val="0"/>
          <w:numId w:val="8"/>
        </w:numPr>
        <w:ind w:left="567" w:hanging="283"/>
      </w:pPr>
      <w:r w:rsidRPr="001D4DA3">
        <w:t xml:space="preserve">A ‘Site Map’ that shows the accessible paths of travel and provides access </w:t>
      </w:r>
      <w:proofErr w:type="gramStart"/>
      <w:r w:rsidRPr="001D4DA3">
        <w:t>information;</w:t>
      </w:r>
      <w:proofErr w:type="gramEnd"/>
    </w:p>
    <w:p w14:paraId="07841807" w14:textId="4E14214F" w:rsidR="7DC109CF" w:rsidRPr="001D4DA3" w:rsidRDefault="7DC109CF" w:rsidP="009067E0">
      <w:pPr>
        <w:pStyle w:val="ListParagraph"/>
        <w:numPr>
          <w:ilvl w:val="0"/>
          <w:numId w:val="8"/>
        </w:numPr>
        <w:ind w:left="567" w:hanging="283"/>
      </w:pPr>
      <w:r w:rsidRPr="001D4DA3">
        <w:t xml:space="preserve">A drop-off and pick-up zone close to the reserved accessible viewing </w:t>
      </w:r>
      <w:proofErr w:type="gramStart"/>
      <w:r w:rsidRPr="001D4DA3">
        <w:t>area;</w:t>
      </w:r>
      <w:proofErr w:type="gramEnd"/>
    </w:p>
    <w:p w14:paraId="5EE5E271" w14:textId="754EAAC3" w:rsidR="7DC109CF" w:rsidRPr="001D4DA3" w:rsidRDefault="7DC109CF" w:rsidP="009067E0">
      <w:pPr>
        <w:pStyle w:val="ListParagraph"/>
        <w:numPr>
          <w:ilvl w:val="0"/>
          <w:numId w:val="8"/>
        </w:numPr>
        <w:ind w:left="567" w:hanging="283"/>
      </w:pPr>
      <w:r w:rsidRPr="001D4DA3">
        <w:t xml:space="preserve">A temporary accessible public toilet behind the reserved accessible viewing </w:t>
      </w:r>
      <w:proofErr w:type="gramStart"/>
      <w:r w:rsidRPr="001D4DA3">
        <w:t>area;</w:t>
      </w:r>
      <w:proofErr w:type="gramEnd"/>
    </w:p>
    <w:p w14:paraId="4311EEE2" w14:textId="65F9FD96" w:rsidR="7DC109CF" w:rsidRPr="001D4DA3" w:rsidRDefault="7DC109CF" w:rsidP="009067E0">
      <w:pPr>
        <w:pStyle w:val="ListParagraph"/>
        <w:numPr>
          <w:ilvl w:val="0"/>
          <w:numId w:val="8"/>
        </w:numPr>
        <w:ind w:left="567" w:hanging="283"/>
      </w:pPr>
      <w:r w:rsidRPr="001D4DA3">
        <w:t xml:space="preserve">A factsheet of tips for stallholders about how they can make their stalls inclusive of people with </w:t>
      </w:r>
      <w:proofErr w:type="gramStart"/>
      <w:r w:rsidRPr="001D4DA3">
        <w:t>disability;</w:t>
      </w:r>
      <w:proofErr w:type="gramEnd"/>
    </w:p>
    <w:p w14:paraId="032CD02B" w14:textId="42826259" w:rsidR="7DC109CF" w:rsidRPr="001D4DA3" w:rsidRDefault="7DC109CF" w:rsidP="009067E0">
      <w:pPr>
        <w:pStyle w:val="ListParagraph"/>
        <w:numPr>
          <w:ilvl w:val="0"/>
          <w:numId w:val="8"/>
        </w:numPr>
        <w:ind w:left="567" w:hanging="283"/>
      </w:pPr>
      <w:r w:rsidRPr="001D4DA3">
        <w:t xml:space="preserve">Added access information to the event brochures and </w:t>
      </w:r>
      <w:proofErr w:type="gramStart"/>
      <w:r w:rsidRPr="001D4DA3">
        <w:t>webpage;</w:t>
      </w:r>
      <w:proofErr w:type="gramEnd"/>
    </w:p>
    <w:p w14:paraId="551737FE" w14:textId="0131CFFE" w:rsidR="00EB7587" w:rsidRDefault="7DC109CF" w:rsidP="009067E0">
      <w:pPr>
        <w:pStyle w:val="ListParagraph"/>
        <w:numPr>
          <w:ilvl w:val="0"/>
          <w:numId w:val="8"/>
        </w:numPr>
        <w:ind w:left="567" w:hanging="283"/>
      </w:pPr>
      <w:r w:rsidRPr="00FB7585">
        <w:t>An online booking system for the reserved accessible viewing area</w:t>
      </w:r>
    </w:p>
    <w:p w14:paraId="14AE313E" w14:textId="3B5B54FD" w:rsidR="7DC109CF" w:rsidRPr="00FB7585" w:rsidRDefault="7DC109CF" w:rsidP="009067E0">
      <w:pPr>
        <w:pStyle w:val="ListParagraph"/>
        <w:numPr>
          <w:ilvl w:val="0"/>
          <w:numId w:val="8"/>
        </w:numPr>
        <w:ind w:left="567" w:hanging="283"/>
      </w:pPr>
      <w:r w:rsidRPr="00FB7585">
        <w:lastRenderedPageBreak/>
        <w:t xml:space="preserve">Food stalls located on an accessible path of </w:t>
      </w:r>
      <w:proofErr w:type="gramStart"/>
      <w:r w:rsidRPr="00FB7585">
        <w:t>travel;</w:t>
      </w:r>
      <w:proofErr w:type="gramEnd"/>
    </w:p>
    <w:p w14:paraId="6A00CF27" w14:textId="280917B6" w:rsidR="7DC109CF" w:rsidRPr="00FB7585" w:rsidRDefault="7DC109CF" w:rsidP="009067E0">
      <w:pPr>
        <w:pStyle w:val="ListParagraph"/>
        <w:numPr>
          <w:ilvl w:val="0"/>
          <w:numId w:val="8"/>
        </w:numPr>
        <w:ind w:left="567" w:hanging="283"/>
      </w:pPr>
      <w:r w:rsidRPr="00FB7585">
        <w:t xml:space="preserve">Volunteers providing support in the reserved accessible viewing </w:t>
      </w:r>
      <w:proofErr w:type="gramStart"/>
      <w:r w:rsidRPr="00FB7585">
        <w:t>area;</w:t>
      </w:r>
      <w:proofErr w:type="gramEnd"/>
    </w:p>
    <w:p w14:paraId="2B8948A0" w14:textId="3EEED700" w:rsidR="7DC109CF" w:rsidRPr="00FB7585" w:rsidRDefault="7DC109CF" w:rsidP="009067E0">
      <w:pPr>
        <w:pStyle w:val="ListParagraph"/>
        <w:numPr>
          <w:ilvl w:val="0"/>
          <w:numId w:val="8"/>
        </w:numPr>
        <w:ind w:left="567" w:hanging="283"/>
      </w:pPr>
      <w:r w:rsidRPr="00FB7585">
        <w:t>A visual display of the 10 to 0 countdown on a large screen to accompany the audio countdown to the fireworks.</w:t>
      </w:r>
    </w:p>
    <w:p w14:paraId="566DA6F6" w14:textId="37C9C272" w:rsidR="7DC109CF" w:rsidRPr="00FB7585" w:rsidRDefault="7DC109CF" w:rsidP="00A7312F">
      <w:r w:rsidRPr="00FB7585">
        <w:t>Each year more and more people with disability and their families are coming to our New Year’s Eve celebration. Volunteers enjoy working at the event and we receive positive feedback that volunteers are extremely friendly and helpful and that the inclusion of the seating area and parking arrangements for people with disability is greatly appreciated. Our survey of people with disability in 2019 showed a 15% increase in participation at our events.</w:t>
      </w:r>
    </w:p>
    <w:p w14:paraId="018DFFD5" w14:textId="352EF4EE" w:rsidR="7DC109CF" w:rsidRPr="00FB7585" w:rsidRDefault="7DC109CF" w:rsidP="005770D9">
      <w:pPr>
        <w:pStyle w:val="Heading2"/>
      </w:pPr>
      <w:bookmarkStart w:id="37" w:name="_Toc100241863"/>
      <w:r w:rsidRPr="00FB7585">
        <w:t>Aspect South Coast School Work Experience Pilot Program</w:t>
      </w:r>
      <w:bookmarkEnd w:id="37"/>
    </w:p>
    <w:p w14:paraId="15522604" w14:textId="135A4FDA" w:rsidR="008B2465" w:rsidRDefault="7DC109CF" w:rsidP="00A7312F">
      <w:r w:rsidRPr="00FB7585">
        <w:t>In June 2019, Aspect South Coast School for Children with Autism approached us with a work experience request. A six-week pilot program based on the needs and interests of the students was developed. The program ran between October and December 2019. The students attended for two hours each week and were supported by their teachers. The students had the opportunity to work with different Council teams including Botanic Garden, Beaton Park, Leisure Centre, Foreshore Crew, Community Development and Youth Services. The students who participated in the program indicated that they would recommend Council as a work experience opportunity to their friends and family. The teachers indicated that they ‘absolutely’ and ‘certainly would’ recommend the work experience program, saying “it’s such an excellent way for young people with disability to build life/work skills and a sense of belonging in their local community. It really will help to set them up for the future”. Our staff indicated that the work experience program provided them with a great learning and development</w:t>
      </w:r>
      <w:r w:rsidRPr="00217712">
        <w:rPr>
          <w:sz w:val="32"/>
          <w:szCs w:val="32"/>
        </w:rPr>
        <w:t xml:space="preserve"> </w:t>
      </w:r>
      <w:r w:rsidRPr="00FB7585">
        <w:t>opportunity. Through communicating and working with young people with autism, staff were able to put into practice the autism awareness training they had completed.</w:t>
      </w:r>
      <w:r w:rsidR="008B2465">
        <w:br w:type="page"/>
      </w:r>
    </w:p>
    <w:p w14:paraId="15C783FD" w14:textId="65771EB5" w:rsidR="00743F6D" w:rsidRPr="00F4544C" w:rsidRDefault="00E24E2D" w:rsidP="00A7312F">
      <w:pPr>
        <w:pStyle w:val="Heading1"/>
      </w:pPr>
      <w:bookmarkStart w:id="38" w:name="_Toc100241864"/>
      <w:r w:rsidRPr="00F4544C">
        <w:lastRenderedPageBreak/>
        <w:t>Engagement</w:t>
      </w:r>
      <w:bookmarkEnd w:id="38"/>
    </w:p>
    <w:p w14:paraId="547A881A" w14:textId="6DF353E4" w:rsidR="00843369" w:rsidRPr="00FB7585" w:rsidRDefault="6A83E767" w:rsidP="00A7312F">
      <w:r w:rsidRPr="00FB7585">
        <w:t>People with disability, their families, friends and carers shared their experiences and ideas through a survey, workshops and conversations.</w:t>
      </w:r>
    </w:p>
    <w:p w14:paraId="22917211" w14:textId="612F79BF" w:rsidR="00843369" w:rsidRPr="00FB7585" w:rsidRDefault="00DD6A3D" w:rsidP="005770D9">
      <w:pPr>
        <w:pStyle w:val="Heading2"/>
      </w:pPr>
      <w:bookmarkStart w:id="39" w:name="_Toc100241865"/>
      <w:r>
        <w:t xml:space="preserve">Disability Inclusion Action Plan </w:t>
      </w:r>
      <w:r w:rsidR="6A83E767" w:rsidRPr="00FB7585">
        <w:t>Survey</w:t>
      </w:r>
      <w:r>
        <w:t xml:space="preserve"> 2019</w:t>
      </w:r>
      <w:r w:rsidR="6A83E767" w:rsidRPr="00FB7585">
        <w:t xml:space="preserve"> Results</w:t>
      </w:r>
      <w:bookmarkEnd w:id="39"/>
    </w:p>
    <w:p w14:paraId="37D7FA3A" w14:textId="75CE49F8" w:rsidR="00843369" w:rsidRPr="00FB7585" w:rsidRDefault="6A83E767" w:rsidP="00A7312F">
      <w:r w:rsidRPr="00FB7585">
        <w:t xml:space="preserve">Our services and facilities that </w:t>
      </w:r>
      <w:r w:rsidR="12ACC383" w:rsidRPr="00FB7585">
        <w:t>people are happy(satisfied) with</w:t>
      </w:r>
      <w:r w:rsidRPr="00FB7585">
        <w:t xml:space="preserve"> and are highly used:</w:t>
      </w:r>
    </w:p>
    <w:p w14:paraId="7F729EEA" w14:textId="77777777" w:rsidR="00514764" w:rsidRPr="00FB7585" w:rsidRDefault="0AF9B097" w:rsidP="00F358F5">
      <w:pPr>
        <w:pStyle w:val="ListParagraph"/>
        <w:numPr>
          <w:ilvl w:val="0"/>
          <w:numId w:val="2"/>
        </w:numPr>
        <w:ind w:left="567" w:hanging="283"/>
      </w:pPr>
      <w:r w:rsidRPr="00FB7585">
        <w:t>Botanic Garden.</w:t>
      </w:r>
    </w:p>
    <w:p w14:paraId="20F369B7" w14:textId="05645B71" w:rsidR="004825A5" w:rsidRPr="00FB7585" w:rsidRDefault="0AF9B097" w:rsidP="00F358F5">
      <w:pPr>
        <w:pStyle w:val="ListParagraph"/>
        <w:numPr>
          <w:ilvl w:val="0"/>
          <w:numId w:val="2"/>
        </w:numPr>
        <w:ind w:left="567" w:hanging="283"/>
      </w:pPr>
      <w:r w:rsidRPr="00FB7585">
        <w:t>Council’s Domestic,</w:t>
      </w:r>
      <w:r w:rsidR="7DBB8CCF" w:rsidRPr="00FB7585">
        <w:t xml:space="preserve"> </w:t>
      </w:r>
      <w:r w:rsidRPr="00FB7585">
        <w:t>Recycling &amp; Green Waste Collection</w:t>
      </w:r>
      <w:r w:rsidR="004825A5" w:rsidRPr="00FB7585">
        <w:t xml:space="preserve"> </w:t>
      </w:r>
      <w:r w:rsidRPr="00FB7585">
        <w:t>Service.</w:t>
      </w:r>
    </w:p>
    <w:p w14:paraId="5D29EA8A" w14:textId="7614BC63" w:rsidR="00843369" w:rsidRPr="00FB7585" w:rsidRDefault="0AF9B097" w:rsidP="00F358F5">
      <w:pPr>
        <w:pStyle w:val="ListParagraph"/>
        <w:numPr>
          <w:ilvl w:val="0"/>
          <w:numId w:val="2"/>
        </w:numPr>
        <w:ind w:left="567" w:hanging="283"/>
      </w:pPr>
      <w:r w:rsidRPr="00FB7585">
        <w:t>Council parks/open space/</w:t>
      </w:r>
      <w:proofErr w:type="spellStart"/>
      <w:r w:rsidRPr="00FB7585">
        <w:t>sportsfields</w:t>
      </w:r>
      <w:proofErr w:type="spellEnd"/>
      <w:r w:rsidRPr="00FB7585">
        <w:t xml:space="preserve"> for passive sport and recreation purpose</w:t>
      </w:r>
      <w:r w:rsidR="1CE45A6D" w:rsidRPr="00FB7585">
        <w:t>s</w:t>
      </w:r>
      <w:r w:rsidRPr="00FB7585">
        <w:t>.</w:t>
      </w:r>
    </w:p>
    <w:p w14:paraId="331EFDAF" w14:textId="252D4E21" w:rsidR="00843369" w:rsidRPr="00FB7585" w:rsidRDefault="0AF9B097" w:rsidP="00F358F5">
      <w:pPr>
        <w:pStyle w:val="ListParagraph"/>
        <w:numPr>
          <w:ilvl w:val="0"/>
          <w:numId w:val="2"/>
        </w:numPr>
        <w:ind w:left="567" w:hanging="283"/>
      </w:pPr>
      <w:r w:rsidRPr="00FB7585">
        <w:t>Patrolled Beaches.</w:t>
      </w:r>
    </w:p>
    <w:p w14:paraId="5D9909EC" w14:textId="745E35C5" w:rsidR="00843369" w:rsidRPr="00FB7585" w:rsidRDefault="0AF9B097" w:rsidP="00A7312F">
      <w:r w:rsidRPr="00FB7585">
        <w:t xml:space="preserve">Our services and facilities that </w:t>
      </w:r>
      <w:r w:rsidR="048283C5" w:rsidRPr="00FB7585">
        <w:t>people are unhappy(dissatisfied)</w:t>
      </w:r>
      <w:r w:rsidRPr="00FB7585">
        <w:t xml:space="preserve"> and highly used – priority areas for Council to improve:</w:t>
      </w:r>
    </w:p>
    <w:p w14:paraId="38E681D3" w14:textId="20D7E934" w:rsidR="00843369" w:rsidRPr="00FB7585" w:rsidRDefault="0AF9B097" w:rsidP="00F358F5">
      <w:pPr>
        <w:pStyle w:val="ListParagraph"/>
        <w:numPr>
          <w:ilvl w:val="0"/>
          <w:numId w:val="4"/>
        </w:numPr>
        <w:ind w:left="567" w:hanging="283"/>
      </w:pPr>
      <w:r w:rsidRPr="00FB7585">
        <w:t>Public toilets.</w:t>
      </w:r>
    </w:p>
    <w:p w14:paraId="58143C34" w14:textId="3697E243" w:rsidR="00843369" w:rsidRPr="00FB7585" w:rsidRDefault="0AF9B097" w:rsidP="00F358F5">
      <w:pPr>
        <w:pStyle w:val="ListParagraph"/>
        <w:numPr>
          <w:ilvl w:val="0"/>
          <w:numId w:val="4"/>
        </w:numPr>
        <w:ind w:left="567" w:hanging="283"/>
      </w:pPr>
      <w:r w:rsidRPr="00FB7585">
        <w:t>Designated parking for people with disability.</w:t>
      </w:r>
    </w:p>
    <w:p w14:paraId="22BC3208" w14:textId="161A2E29" w:rsidR="00843369" w:rsidRPr="00FB7585" w:rsidRDefault="0AF9B097" w:rsidP="00F358F5">
      <w:pPr>
        <w:pStyle w:val="ListParagraph"/>
        <w:numPr>
          <w:ilvl w:val="0"/>
          <w:numId w:val="4"/>
        </w:numPr>
        <w:ind w:left="567" w:hanging="283"/>
      </w:pPr>
      <w:r w:rsidRPr="00FB7585">
        <w:t>Footpaths.</w:t>
      </w:r>
    </w:p>
    <w:p w14:paraId="24A73CDF" w14:textId="05698C34" w:rsidR="00843369" w:rsidRPr="00FB7585" w:rsidRDefault="0AF9B097" w:rsidP="00F358F5">
      <w:pPr>
        <w:pStyle w:val="ListParagraph"/>
        <w:numPr>
          <w:ilvl w:val="0"/>
          <w:numId w:val="4"/>
        </w:numPr>
        <w:ind w:left="567" w:hanging="283"/>
      </w:pPr>
      <w:r w:rsidRPr="00FB7585">
        <w:t>Council-run events, festivals and activities.</w:t>
      </w:r>
    </w:p>
    <w:p w14:paraId="4E41E35D" w14:textId="3D3447EF" w:rsidR="00843369" w:rsidRPr="00FB7585" w:rsidRDefault="0AF9B097" w:rsidP="00F358F5">
      <w:pPr>
        <w:pStyle w:val="ListParagraph"/>
        <w:numPr>
          <w:ilvl w:val="0"/>
          <w:numId w:val="4"/>
        </w:numPr>
        <w:ind w:left="567" w:hanging="283"/>
      </w:pPr>
      <w:r w:rsidRPr="00FB7585">
        <w:t>Council children’s playgrounds.</w:t>
      </w:r>
    </w:p>
    <w:p w14:paraId="40C0078D" w14:textId="12DA7CDC" w:rsidR="00843369" w:rsidRPr="00FB7585" w:rsidRDefault="0AF9B097" w:rsidP="00F358F5">
      <w:pPr>
        <w:pStyle w:val="ListParagraph"/>
        <w:numPr>
          <w:ilvl w:val="0"/>
          <w:numId w:val="4"/>
        </w:numPr>
        <w:ind w:left="567" w:hanging="283"/>
      </w:pPr>
      <w:r w:rsidRPr="00FB7585">
        <w:t>Cycleways/shared pathways.</w:t>
      </w:r>
    </w:p>
    <w:p w14:paraId="41F250C0" w14:textId="4B0832BC" w:rsidR="00843369" w:rsidRPr="00FB7585" w:rsidRDefault="00A22E2D" w:rsidP="005770D9">
      <w:pPr>
        <w:pStyle w:val="Heading2"/>
      </w:pPr>
      <w:bookmarkStart w:id="40" w:name="_Toc100241866"/>
      <w:r w:rsidRPr="00FB7585">
        <w:t>Community Engagement Themes</w:t>
      </w:r>
      <w:bookmarkEnd w:id="40"/>
    </w:p>
    <w:p w14:paraId="4B79AAB8" w14:textId="19B879A3" w:rsidR="35ABD93B" w:rsidRPr="00FB7585" w:rsidRDefault="35ABD93B" w:rsidP="00A7312F">
      <w:r w:rsidRPr="00FB7585">
        <w:t>The comments collected from the community survey, workshops and conversations were reviewed by our Council officers. There were nine themes that were mentioned often across all engagement activities. Below is a summary of what people said was most important to improve access and inclusion.</w:t>
      </w:r>
    </w:p>
    <w:p w14:paraId="2F1A49E5" w14:textId="30A91D9A" w:rsidR="35ABD93B" w:rsidRPr="00FB7585" w:rsidRDefault="35ABD93B" w:rsidP="005770D9">
      <w:pPr>
        <w:pStyle w:val="Heading3"/>
      </w:pPr>
      <w:bookmarkStart w:id="41" w:name="_Toc100241867"/>
      <w:r w:rsidRPr="00FB7585">
        <w:lastRenderedPageBreak/>
        <w:t>Create Liveable Communities</w:t>
      </w:r>
      <w:bookmarkEnd w:id="41"/>
    </w:p>
    <w:p w14:paraId="08BE5937" w14:textId="551F2593" w:rsidR="35ABD93B" w:rsidRPr="00FB7585" w:rsidRDefault="35ABD93B" w:rsidP="005770D9">
      <w:pPr>
        <w:pStyle w:val="Heading4"/>
      </w:pPr>
      <w:r w:rsidRPr="00FB7585">
        <w:t>Parking</w:t>
      </w:r>
    </w:p>
    <w:p w14:paraId="1665E5B3" w14:textId="1FE21EF9" w:rsidR="35ABD93B" w:rsidRPr="00FB7585" w:rsidRDefault="35ABD93B" w:rsidP="00A7312F">
      <w:r w:rsidRPr="00FB7585">
        <w:t>More parking located close to important services, venues and events.</w:t>
      </w:r>
    </w:p>
    <w:p w14:paraId="0EAAFC46" w14:textId="40CAF2ED" w:rsidR="35ABD93B" w:rsidRPr="00FB7585" w:rsidRDefault="35ABD93B" w:rsidP="00D16BE6">
      <w:pPr>
        <w:pStyle w:val="ListParagraph"/>
        <w:numPr>
          <w:ilvl w:val="0"/>
          <w:numId w:val="4"/>
        </w:numPr>
        <w:ind w:left="567" w:hanging="283"/>
      </w:pPr>
      <w:r w:rsidRPr="00FB7585">
        <w:t>Regular monitoring and greater enforcement of the Mobility Parking Scheme (MPS).</w:t>
      </w:r>
    </w:p>
    <w:p w14:paraId="0AFEDA43" w14:textId="44D637FA" w:rsidR="35ABD93B" w:rsidRPr="00FB7585" w:rsidRDefault="35ABD93B" w:rsidP="00D16BE6">
      <w:pPr>
        <w:pStyle w:val="ListParagraph"/>
        <w:numPr>
          <w:ilvl w:val="0"/>
          <w:numId w:val="4"/>
        </w:numPr>
        <w:ind w:left="567" w:hanging="283"/>
      </w:pPr>
      <w:r w:rsidRPr="00FB7585">
        <w:t>Existing accessible parking spaces to be upgraded to comply with current standards.</w:t>
      </w:r>
    </w:p>
    <w:p w14:paraId="28AC06E5" w14:textId="692E4F67" w:rsidR="35ABD93B" w:rsidRPr="00FB7585" w:rsidRDefault="35ABD93B" w:rsidP="00D16BE6">
      <w:pPr>
        <w:pStyle w:val="ListParagraph"/>
        <w:numPr>
          <w:ilvl w:val="0"/>
          <w:numId w:val="4"/>
        </w:numPr>
        <w:ind w:left="567" w:hanging="283"/>
      </w:pPr>
      <w:r w:rsidRPr="00FB7585">
        <w:t>Delivery of a campaign to educate the community about how much space to leave when parking near a vehicle with an MPS permit.</w:t>
      </w:r>
    </w:p>
    <w:p w14:paraId="0652DF89" w14:textId="2E3123CE" w:rsidR="35ABD93B" w:rsidRPr="00FB7585" w:rsidRDefault="35ABD93B" w:rsidP="005770D9">
      <w:pPr>
        <w:pStyle w:val="Heading4"/>
      </w:pPr>
      <w:r w:rsidRPr="00FB7585">
        <w:t>Footpaths, shared pathways and crossings</w:t>
      </w:r>
    </w:p>
    <w:p w14:paraId="31DBC1FC" w14:textId="1E37635E" w:rsidR="35ABD93B" w:rsidRPr="00FB7585" w:rsidRDefault="35ABD93B" w:rsidP="00AE40EB">
      <w:pPr>
        <w:pStyle w:val="ListParagraph"/>
        <w:numPr>
          <w:ilvl w:val="0"/>
          <w:numId w:val="4"/>
        </w:numPr>
        <w:ind w:left="567" w:hanging="283"/>
      </w:pPr>
      <w:r w:rsidRPr="00FB7585">
        <w:t>Safe to use – wide, level, free from hazards or obstacles.</w:t>
      </w:r>
    </w:p>
    <w:p w14:paraId="64FEB260" w14:textId="2E376556" w:rsidR="35ABD93B" w:rsidRPr="00FB7585" w:rsidRDefault="35ABD93B" w:rsidP="00AE40EB">
      <w:pPr>
        <w:pStyle w:val="ListParagraph"/>
        <w:numPr>
          <w:ilvl w:val="0"/>
          <w:numId w:val="4"/>
        </w:numPr>
        <w:ind w:left="567" w:hanging="283"/>
      </w:pPr>
      <w:r w:rsidRPr="00FB7585">
        <w:t>More tactile markers in the right places.</w:t>
      </w:r>
    </w:p>
    <w:p w14:paraId="06C97D9E" w14:textId="379228A8" w:rsidR="35ABD93B" w:rsidRPr="00FB7585" w:rsidRDefault="35ABD93B" w:rsidP="00AE40EB">
      <w:pPr>
        <w:pStyle w:val="ListParagraph"/>
        <w:numPr>
          <w:ilvl w:val="0"/>
          <w:numId w:val="4"/>
        </w:numPr>
        <w:ind w:left="567" w:hanging="283"/>
      </w:pPr>
      <w:r w:rsidRPr="00FB7585">
        <w:t xml:space="preserve">Upgraded in areas close to important services – around Wollongong Hospital, Centrelink, Medicare and Council. </w:t>
      </w:r>
    </w:p>
    <w:p w14:paraId="2796DEB7" w14:textId="63BE7B41" w:rsidR="35ABD93B" w:rsidRPr="00FB7585" w:rsidRDefault="35ABD93B" w:rsidP="00AE40EB">
      <w:pPr>
        <w:pStyle w:val="ListParagraph"/>
        <w:numPr>
          <w:ilvl w:val="0"/>
          <w:numId w:val="4"/>
        </w:numPr>
        <w:ind w:left="567" w:hanging="283"/>
      </w:pPr>
      <w:r w:rsidRPr="00FB7585">
        <w:t>A campaign promoting etiquette for using shared pathways.</w:t>
      </w:r>
    </w:p>
    <w:p w14:paraId="73E5682A" w14:textId="1D8B5D28" w:rsidR="35ABD93B" w:rsidRPr="00FB7585" w:rsidRDefault="35ABD93B" w:rsidP="00AE40EB">
      <w:pPr>
        <w:pStyle w:val="ListParagraph"/>
        <w:numPr>
          <w:ilvl w:val="0"/>
          <w:numId w:val="4"/>
        </w:numPr>
        <w:ind w:left="567" w:hanging="283"/>
      </w:pPr>
      <w:r w:rsidRPr="00FB7585">
        <w:t>Pedestrian refuges deep enough for a wheelchair user to safely cross the road.</w:t>
      </w:r>
    </w:p>
    <w:p w14:paraId="2614233B" w14:textId="06819AA1" w:rsidR="35ABD93B" w:rsidRPr="00FB7585" w:rsidRDefault="35ABD93B" w:rsidP="00AE40EB">
      <w:pPr>
        <w:pStyle w:val="ListParagraph"/>
        <w:numPr>
          <w:ilvl w:val="0"/>
          <w:numId w:val="4"/>
        </w:numPr>
        <w:ind w:left="567" w:hanging="283"/>
      </w:pPr>
      <w:proofErr w:type="spellStart"/>
      <w:r w:rsidRPr="00FB7585">
        <w:t>Kerb</w:t>
      </w:r>
      <w:proofErr w:type="spellEnd"/>
      <w:r w:rsidRPr="00FB7585">
        <w:t xml:space="preserve"> ramps that are not too steep and match up to the one on the opposite side of the road.</w:t>
      </w:r>
    </w:p>
    <w:p w14:paraId="28ADA896" w14:textId="31DF4C05" w:rsidR="35ABD93B" w:rsidRPr="00FB7585" w:rsidRDefault="35ABD93B" w:rsidP="00AE40EB">
      <w:pPr>
        <w:pStyle w:val="ListParagraph"/>
        <w:numPr>
          <w:ilvl w:val="0"/>
          <w:numId w:val="4"/>
        </w:numPr>
        <w:ind w:left="567" w:hanging="283"/>
      </w:pPr>
      <w:r w:rsidRPr="00FB7585">
        <w:t>More countdown timers installed at busy intersections.</w:t>
      </w:r>
    </w:p>
    <w:p w14:paraId="7603E5BC" w14:textId="21DF294E" w:rsidR="35ABD93B" w:rsidRPr="00FB7585" w:rsidRDefault="35ABD93B" w:rsidP="005770D9">
      <w:pPr>
        <w:pStyle w:val="Heading4"/>
      </w:pPr>
      <w:r w:rsidRPr="00FB7585">
        <w:t>Toilets</w:t>
      </w:r>
    </w:p>
    <w:p w14:paraId="6C3169BC" w14:textId="3515D6D3" w:rsidR="35ABD93B" w:rsidRPr="00FB7585" w:rsidRDefault="35ABD93B" w:rsidP="00AE40EB">
      <w:pPr>
        <w:pStyle w:val="ListParagraph"/>
        <w:numPr>
          <w:ilvl w:val="0"/>
          <w:numId w:val="4"/>
        </w:numPr>
        <w:ind w:left="567" w:hanging="283"/>
      </w:pPr>
      <w:r w:rsidRPr="00FB7585">
        <w:t>More in the right locations – City Centre, Stuart Park, Botanic Garden, parks, playgrounds, pools and beaches.</w:t>
      </w:r>
    </w:p>
    <w:p w14:paraId="6473EFF1" w14:textId="4BDD7802" w:rsidR="35ABD93B" w:rsidRPr="00FB7585" w:rsidRDefault="35ABD93B" w:rsidP="00AE40EB">
      <w:pPr>
        <w:pStyle w:val="ListParagraph"/>
        <w:numPr>
          <w:ilvl w:val="0"/>
          <w:numId w:val="4"/>
        </w:numPr>
        <w:ind w:left="567" w:hanging="283"/>
      </w:pPr>
      <w:r w:rsidRPr="00FB7585">
        <w:t>Left unlocked during the day and cleaned regularly.</w:t>
      </w:r>
    </w:p>
    <w:p w14:paraId="59AFB5A9" w14:textId="66587028" w:rsidR="35ABD93B" w:rsidRPr="00FB7585" w:rsidRDefault="35ABD93B" w:rsidP="00AE40EB">
      <w:pPr>
        <w:pStyle w:val="ListParagraph"/>
        <w:numPr>
          <w:ilvl w:val="0"/>
          <w:numId w:val="4"/>
        </w:numPr>
        <w:ind w:left="567" w:hanging="283"/>
      </w:pPr>
      <w:r w:rsidRPr="00FB7585">
        <w:t xml:space="preserve">Some toilets to be fitted with an </w:t>
      </w:r>
      <w:proofErr w:type="gramStart"/>
      <w:r w:rsidRPr="00FB7585">
        <w:t>adult change tables</w:t>
      </w:r>
      <w:proofErr w:type="gramEnd"/>
      <w:r w:rsidRPr="00FB7585">
        <w:t xml:space="preserve"> that have a mechanical hoist.</w:t>
      </w:r>
    </w:p>
    <w:p w14:paraId="30147819" w14:textId="6A404B79" w:rsidR="35ABD93B" w:rsidRPr="00FB7585" w:rsidRDefault="35ABD93B" w:rsidP="00AE40EB">
      <w:pPr>
        <w:pStyle w:val="ListParagraph"/>
        <w:numPr>
          <w:ilvl w:val="0"/>
          <w:numId w:val="4"/>
        </w:numPr>
        <w:ind w:left="567" w:hanging="283"/>
      </w:pPr>
      <w:r w:rsidRPr="00FB7585">
        <w:t>A campaign to raise awareness that not everyone who needs to use accessible toilets has a visible disability.</w:t>
      </w:r>
    </w:p>
    <w:p w14:paraId="67D085E9" w14:textId="69D38A3E" w:rsidR="6642FFF2" w:rsidRPr="00FB7585" w:rsidRDefault="6642FFF2" w:rsidP="005770D9">
      <w:pPr>
        <w:pStyle w:val="Heading3"/>
      </w:pPr>
      <w:bookmarkStart w:id="42" w:name="_Toc100241868"/>
      <w:r w:rsidRPr="00FB7585">
        <w:lastRenderedPageBreak/>
        <w:t>Events and activities</w:t>
      </w:r>
      <w:bookmarkEnd w:id="42"/>
    </w:p>
    <w:p w14:paraId="4BF4A823" w14:textId="736B52F3" w:rsidR="6642FFF2" w:rsidRPr="00FB7585" w:rsidRDefault="6642FFF2" w:rsidP="00AE40EB">
      <w:pPr>
        <w:pStyle w:val="ListParagraph"/>
        <w:numPr>
          <w:ilvl w:val="0"/>
          <w:numId w:val="4"/>
        </w:numPr>
        <w:ind w:left="567" w:hanging="294"/>
      </w:pPr>
      <w:r w:rsidRPr="00FB7585">
        <w:t>Continue to have social stories, quiet tours, ‘The Quiet Space’, accessible parking and drop-off points and accessible viewing platforms as part of our major events.</w:t>
      </w:r>
    </w:p>
    <w:p w14:paraId="0A997058" w14:textId="775A19BA" w:rsidR="6642FFF2" w:rsidRPr="00FB7585" w:rsidRDefault="6642FFF2" w:rsidP="00AE40EB">
      <w:pPr>
        <w:pStyle w:val="ListParagraph"/>
        <w:numPr>
          <w:ilvl w:val="0"/>
          <w:numId w:val="4"/>
        </w:numPr>
        <w:ind w:left="567" w:hanging="294"/>
      </w:pPr>
      <w:r w:rsidRPr="00FB7585">
        <w:t>Access matting to make it easier for wheelchair/mobility aid users to move around.</w:t>
      </w:r>
    </w:p>
    <w:p w14:paraId="762593FC" w14:textId="5699F2AC" w:rsidR="6642FFF2" w:rsidRPr="00FB7585" w:rsidRDefault="6642FFF2" w:rsidP="00AE40EB">
      <w:pPr>
        <w:pStyle w:val="ListParagraph"/>
        <w:numPr>
          <w:ilvl w:val="0"/>
          <w:numId w:val="4"/>
        </w:numPr>
        <w:ind w:left="567" w:hanging="294"/>
      </w:pPr>
      <w:r w:rsidRPr="00FB7585">
        <w:t>Accessible viewing areas to become a part of other events like Moonlight Movies or Sunset Cinema.</w:t>
      </w:r>
    </w:p>
    <w:p w14:paraId="56821936" w14:textId="6AFFA54C" w:rsidR="6642FFF2" w:rsidRPr="00FB7585" w:rsidRDefault="6642FFF2" w:rsidP="00AE40EB">
      <w:pPr>
        <w:pStyle w:val="ListParagraph"/>
        <w:numPr>
          <w:ilvl w:val="0"/>
          <w:numId w:val="4"/>
        </w:numPr>
        <w:ind w:left="567" w:hanging="294"/>
      </w:pPr>
      <w:r w:rsidRPr="00FB7585">
        <w:t xml:space="preserve">Non-Council events to meet access requirements as part of their planning and delivery </w:t>
      </w:r>
      <w:proofErr w:type="gramStart"/>
      <w:r w:rsidRPr="00FB7585">
        <w:t>e.g.</w:t>
      </w:r>
      <w:proofErr w:type="gramEnd"/>
      <w:r w:rsidRPr="00FB7585">
        <w:t xml:space="preserve"> providing accessible parking.</w:t>
      </w:r>
    </w:p>
    <w:p w14:paraId="2C515309" w14:textId="6C753544" w:rsidR="6642FFF2" w:rsidRPr="00FB7585" w:rsidRDefault="6642FFF2" w:rsidP="005770D9">
      <w:pPr>
        <w:pStyle w:val="Heading3"/>
      </w:pPr>
      <w:bookmarkStart w:id="43" w:name="_Toc100241869"/>
      <w:r w:rsidRPr="00FB7585">
        <w:t>Parks and playgrounds</w:t>
      </w:r>
      <w:bookmarkEnd w:id="43"/>
    </w:p>
    <w:p w14:paraId="3A9D5BD1" w14:textId="1AFB5009" w:rsidR="6642FFF2" w:rsidRPr="00FB7585" w:rsidRDefault="6642FFF2" w:rsidP="00AE40EB">
      <w:pPr>
        <w:pStyle w:val="ListParagraph"/>
        <w:numPr>
          <w:ilvl w:val="0"/>
          <w:numId w:val="4"/>
        </w:numPr>
        <w:ind w:left="567" w:hanging="283"/>
      </w:pPr>
      <w:r w:rsidRPr="00FB7585">
        <w:t>More playgrounds to be fenced and have shade.</w:t>
      </w:r>
    </w:p>
    <w:p w14:paraId="74EF4DAE" w14:textId="678957D4" w:rsidR="6642FFF2" w:rsidRPr="00FB7585" w:rsidRDefault="6642FFF2" w:rsidP="00AE40EB">
      <w:pPr>
        <w:pStyle w:val="ListParagraph"/>
        <w:numPr>
          <w:ilvl w:val="0"/>
          <w:numId w:val="4"/>
        </w:numPr>
        <w:ind w:left="567" w:hanging="283"/>
      </w:pPr>
      <w:r w:rsidRPr="00FB7585">
        <w:t>More accessible play features.</w:t>
      </w:r>
    </w:p>
    <w:p w14:paraId="7338A8B7" w14:textId="363A31F3" w:rsidR="6642FFF2" w:rsidRPr="00FB7585" w:rsidRDefault="6642FFF2" w:rsidP="00AE40EB">
      <w:pPr>
        <w:pStyle w:val="ListParagraph"/>
        <w:numPr>
          <w:ilvl w:val="0"/>
          <w:numId w:val="4"/>
        </w:numPr>
        <w:ind w:left="567" w:hanging="283"/>
      </w:pPr>
      <w:r w:rsidRPr="00FB7585">
        <w:t>Footpaths connecting the carpark, equipment, toilets and shelters.</w:t>
      </w:r>
    </w:p>
    <w:p w14:paraId="331DA5C6" w14:textId="15446B7C" w:rsidR="6642FFF2" w:rsidRPr="00FB7585" w:rsidRDefault="6642FFF2" w:rsidP="005770D9">
      <w:pPr>
        <w:pStyle w:val="Heading3"/>
      </w:pPr>
      <w:bookmarkStart w:id="44" w:name="_Toc100241870"/>
      <w:r w:rsidRPr="00FB7585">
        <w:t>Pools and beaches</w:t>
      </w:r>
      <w:bookmarkEnd w:id="44"/>
    </w:p>
    <w:p w14:paraId="3AEF4A2D" w14:textId="70521A27" w:rsidR="00731E0A" w:rsidRPr="00FB7585" w:rsidRDefault="6642FFF2" w:rsidP="00AE40EB">
      <w:pPr>
        <w:pStyle w:val="ListParagraph"/>
        <w:numPr>
          <w:ilvl w:val="0"/>
          <w:numId w:val="4"/>
        </w:numPr>
        <w:ind w:left="567" w:hanging="283"/>
      </w:pPr>
      <w:r w:rsidRPr="00FB7585">
        <w:t>Better promotion of the beach matting and beach wheelchairs.</w:t>
      </w:r>
    </w:p>
    <w:p w14:paraId="722D919C" w14:textId="7CDC359B" w:rsidR="6642FFF2" w:rsidRPr="00FB7585" w:rsidRDefault="6642FFF2" w:rsidP="00AE40EB">
      <w:pPr>
        <w:pStyle w:val="ListParagraph"/>
        <w:numPr>
          <w:ilvl w:val="0"/>
          <w:numId w:val="4"/>
        </w:numPr>
        <w:ind w:left="567" w:hanging="283"/>
      </w:pPr>
      <w:r w:rsidRPr="00FB7585">
        <w:t>More training for Council officers in how to use the beach matting, beach wheelchairs and pool hoists.</w:t>
      </w:r>
    </w:p>
    <w:p w14:paraId="1872C085" w14:textId="2701790A" w:rsidR="6642FFF2" w:rsidRPr="00FB7585" w:rsidRDefault="6642FFF2" w:rsidP="00AE40EB">
      <w:pPr>
        <w:pStyle w:val="ListParagraph"/>
        <w:numPr>
          <w:ilvl w:val="0"/>
          <w:numId w:val="4"/>
        </w:numPr>
        <w:ind w:left="567" w:hanging="283"/>
      </w:pPr>
      <w:r w:rsidRPr="00FB7585">
        <w:t>Accessible family change rooms and toilets that have an adult change table with hoists.</w:t>
      </w:r>
    </w:p>
    <w:p w14:paraId="1D1385DC" w14:textId="60C4D107" w:rsidR="6642FFF2" w:rsidRPr="00FB7585" w:rsidRDefault="6642FFF2" w:rsidP="00AE40EB">
      <w:pPr>
        <w:pStyle w:val="ListParagraph"/>
        <w:numPr>
          <w:ilvl w:val="0"/>
          <w:numId w:val="4"/>
        </w:numPr>
        <w:ind w:left="567" w:hanging="283"/>
      </w:pPr>
      <w:r w:rsidRPr="00FB7585">
        <w:t>Footpaths connecting the carpark and toilets to the beach or pool.</w:t>
      </w:r>
    </w:p>
    <w:p w14:paraId="74F99EFB" w14:textId="77777777" w:rsidR="00A22E2D" w:rsidRPr="00FB7585" w:rsidRDefault="00A22E2D" w:rsidP="005770D9">
      <w:pPr>
        <w:pStyle w:val="Heading3"/>
      </w:pPr>
      <w:bookmarkStart w:id="45" w:name="_Toc100241871"/>
      <w:r w:rsidRPr="00FB7585">
        <w:t>Improve Access to our Systems and Processes</w:t>
      </w:r>
      <w:bookmarkEnd w:id="45"/>
    </w:p>
    <w:p w14:paraId="517B7A70" w14:textId="710F6345" w:rsidR="00A676E1" w:rsidRPr="00FB7585" w:rsidRDefault="3989E7F4" w:rsidP="00AE40EB">
      <w:pPr>
        <w:pStyle w:val="ListParagraph"/>
        <w:numPr>
          <w:ilvl w:val="0"/>
          <w:numId w:val="4"/>
        </w:numPr>
        <w:ind w:left="567" w:hanging="283"/>
      </w:pPr>
      <w:r w:rsidRPr="00FB7585">
        <w:t>More opportunities to share experiences and be involved in decision making.</w:t>
      </w:r>
    </w:p>
    <w:p w14:paraId="7AD70449" w14:textId="633AF1C4" w:rsidR="00A676E1" w:rsidRPr="00FB7585" w:rsidRDefault="3989E7F4" w:rsidP="00AE40EB">
      <w:pPr>
        <w:pStyle w:val="ListParagraph"/>
        <w:numPr>
          <w:ilvl w:val="0"/>
          <w:numId w:val="4"/>
        </w:numPr>
        <w:ind w:left="567" w:hanging="283"/>
      </w:pPr>
      <w:r w:rsidRPr="00FB7585">
        <w:t>Include images of people with disability in the marketing and promotion of our services and facilities.</w:t>
      </w:r>
    </w:p>
    <w:p w14:paraId="675C0247" w14:textId="766030BE" w:rsidR="00A676E1" w:rsidRPr="00FB7585" w:rsidRDefault="3989E7F4" w:rsidP="00AE40EB">
      <w:pPr>
        <w:pStyle w:val="ListParagraph"/>
        <w:numPr>
          <w:ilvl w:val="0"/>
          <w:numId w:val="4"/>
        </w:numPr>
        <w:ind w:left="567" w:hanging="283"/>
      </w:pPr>
      <w:r w:rsidRPr="00FB7585">
        <w:t xml:space="preserve">Provide </w:t>
      </w:r>
      <w:proofErr w:type="gramStart"/>
      <w:r w:rsidRPr="00FB7585">
        <w:t>all of</w:t>
      </w:r>
      <w:proofErr w:type="gramEnd"/>
      <w:r w:rsidRPr="00FB7585">
        <w:t xml:space="preserve"> our information in plain English.</w:t>
      </w:r>
    </w:p>
    <w:p w14:paraId="0E1D86B7" w14:textId="6759D912" w:rsidR="00A676E1" w:rsidRPr="00FB7585" w:rsidRDefault="3989E7F4" w:rsidP="00AE40EB">
      <w:pPr>
        <w:pStyle w:val="ListParagraph"/>
        <w:numPr>
          <w:ilvl w:val="0"/>
          <w:numId w:val="4"/>
        </w:numPr>
        <w:ind w:left="567" w:hanging="283"/>
      </w:pPr>
      <w:r w:rsidRPr="00FB7585">
        <w:lastRenderedPageBreak/>
        <w:t xml:space="preserve">Develop a list of accessible places that shows the access features for our website </w:t>
      </w:r>
      <w:proofErr w:type="gramStart"/>
      <w:r w:rsidRPr="00FB7585">
        <w:t>e.g.</w:t>
      </w:r>
      <w:proofErr w:type="gramEnd"/>
      <w:r w:rsidRPr="00FB7585">
        <w:t xml:space="preserve"> parks, playgrounds, beaches and pools.</w:t>
      </w:r>
    </w:p>
    <w:p w14:paraId="183361AC" w14:textId="7CE984D1" w:rsidR="00A676E1" w:rsidRPr="00FB7585" w:rsidRDefault="3989E7F4" w:rsidP="00AE40EB">
      <w:pPr>
        <w:pStyle w:val="ListParagraph"/>
        <w:numPr>
          <w:ilvl w:val="0"/>
          <w:numId w:val="4"/>
        </w:numPr>
        <w:ind w:left="567" w:hanging="283"/>
      </w:pPr>
      <w:r w:rsidRPr="00FB7585">
        <w:t>Documents on our website to be compatible with screen readers.</w:t>
      </w:r>
    </w:p>
    <w:p w14:paraId="2465BA3A" w14:textId="25993ABE" w:rsidR="00A676E1" w:rsidRPr="00FB7585" w:rsidRDefault="3989E7F4" w:rsidP="00AE40EB">
      <w:pPr>
        <w:pStyle w:val="ListParagraph"/>
        <w:numPr>
          <w:ilvl w:val="0"/>
          <w:numId w:val="4"/>
        </w:numPr>
        <w:ind w:left="567" w:hanging="283"/>
      </w:pPr>
      <w:r w:rsidRPr="00FB7585">
        <w:t>Include communication boards at places like pools, libraries and the Wollongong Art Gallery.</w:t>
      </w:r>
    </w:p>
    <w:p w14:paraId="6F1D45AC" w14:textId="6EBD985B" w:rsidR="00A676E1" w:rsidRPr="00600F64" w:rsidRDefault="3989E7F4" w:rsidP="005770D9">
      <w:pPr>
        <w:pStyle w:val="Heading3"/>
      </w:pPr>
      <w:bookmarkStart w:id="46" w:name="_Toc100241872"/>
      <w:r w:rsidRPr="00600F64">
        <w:t>Promote Positive Attitudes and Behaviours</w:t>
      </w:r>
      <w:bookmarkEnd w:id="46"/>
    </w:p>
    <w:p w14:paraId="7B99A271" w14:textId="2C13D5A1" w:rsidR="00A676E1" w:rsidRPr="00600F64" w:rsidRDefault="3989E7F4" w:rsidP="00AE40EB">
      <w:pPr>
        <w:pStyle w:val="ListParagraph"/>
        <w:numPr>
          <w:ilvl w:val="0"/>
          <w:numId w:val="4"/>
        </w:numPr>
        <w:ind w:left="567" w:hanging="294"/>
      </w:pPr>
      <w:r w:rsidRPr="00600F64">
        <w:t>More places designed with the needs and experiences of people with disability in mind.</w:t>
      </w:r>
    </w:p>
    <w:p w14:paraId="13A6EF09" w14:textId="5303ACB0" w:rsidR="00A676E1" w:rsidRPr="00600F64" w:rsidRDefault="3989E7F4" w:rsidP="00AE40EB">
      <w:pPr>
        <w:pStyle w:val="ListParagraph"/>
        <w:numPr>
          <w:ilvl w:val="0"/>
          <w:numId w:val="4"/>
        </w:numPr>
        <w:ind w:left="567" w:hanging="294"/>
      </w:pPr>
      <w:r w:rsidRPr="00600F64">
        <w:t>Raise awareness of the experiences of people with disability, including people with an invisible disability.</w:t>
      </w:r>
    </w:p>
    <w:p w14:paraId="494EB815" w14:textId="0FF73D0F" w:rsidR="00A676E1" w:rsidRPr="00600F64" w:rsidRDefault="3989E7F4" w:rsidP="00AE40EB">
      <w:pPr>
        <w:pStyle w:val="ListParagraph"/>
        <w:numPr>
          <w:ilvl w:val="0"/>
          <w:numId w:val="4"/>
        </w:numPr>
        <w:ind w:left="567" w:hanging="294"/>
      </w:pPr>
      <w:proofErr w:type="spellStart"/>
      <w:r w:rsidRPr="00600F64">
        <w:t>Normalise</w:t>
      </w:r>
      <w:proofErr w:type="spellEnd"/>
      <w:r w:rsidRPr="00600F64">
        <w:t xml:space="preserve"> disability – talk about it as a strength rather than a problem or issue.</w:t>
      </w:r>
    </w:p>
    <w:p w14:paraId="788C3A39" w14:textId="1AEE2B70" w:rsidR="00A676E1" w:rsidRPr="00600F64" w:rsidRDefault="3989E7F4" w:rsidP="00AE40EB">
      <w:pPr>
        <w:pStyle w:val="ListParagraph"/>
        <w:numPr>
          <w:ilvl w:val="0"/>
          <w:numId w:val="4"/>
        </w:numPr>
        <w:ind w:left="567" w:hanging="294"/>
      </w:pPr>
      <w:r w:rsidRPr="00600F64">
        <w:t>More opportunities for broader community and people with disability to come together.</w:t>
      </w:r>
    </w:p>
    <w:p w14:paraId="2BBA9C20" w14:textId="17713A88" w:rsidR="00A676E1" w:rsidRPr="00600F64" w:rsidRDefault="3989E7F4" w:rsidP="005770D9">
      <w:pPr>
        <w:pStyle w:val="Heading3"/>
      </w:pPr>
      <w:bookmarkStart w:id="47" w:name="_Toc100241873"/>
      <w:r w:rsidRPr="00600F64">
        <w:t>Support Access to Meaningful Employment</w:t>
      </w:r>
      <w:bookmarkEnd w:id="47"/>
    </w:p>
    <w:p w14:paraId="5EE70C16" w14:textId="1EE75860" w:rsidR="00A676E1" w:rsidRPr="00600F64" w:rsidRDefault="3989E7F4" w:rsidP="00AE40EB">
      <w:pPr>
        <w:pStyle w:val="ListParagraph"/>
        <w:numPr>
          <w:ilvl w:val="0"/>
          <w:numId w:val="4"/>
        </w:numPr>
        <w:ind w:left="567" w:hanging="283"/>
      </w:pPr>
      <w:r w:rsidRPr="00600F64">
        <w:t>Work experience opportunities and entry level positions for people with disability.</w:t>
      </w:r>
    </w:p>
    <w:p w14:paraId="6768359A" w14:textId="2C360F07" w:rsidR="00A676E1" w:rsidRPr="00600F64" w:rsidRDefault="3989E7F4" w:rsidP="00AE40EB">
      <w:pPr>
        <w:pStyle w:val="ListParagraph"/>
        <w:numPr>
          <w:ilvl w:val="0"/>
          <w:numId w:val="4"/>
        </w:numPr>
        <w:ind w:left="567" w:hanging="283"/>
      </w:pPr>
      <w:r w:rsidRPr="00600F64">
        <w:t>More emphasis placed on testing practical skills as part of our recruitment process.</w:t>
      </w:r>
    </w:p>
    <w:p w14:paraId="1266126F" w14:textId="30EB4334" w:rsidR="00A676E1" w:rsidRPr="00600F64" w:rsidRDefault="3989E7F4" w:rsidP="00AE40EB">
      <w:pPr>
        <w:pStyle w:val="ListParagraph"/>
        <w:numPr>
          <w:ilvl w:val="0"/>
          <w:numId w:val="4"/>
        </w:numPr>
        <w:ind w:left="567" w:hanging="283"/>
      </w:pPr>
      <w:r w:rsidRPr="00600F64">
        <w:t>Offer mentoring and/or additional support for Council officers with a disability.</w:t>
      </w:r>
    </w:p>
    <w:p w14:paraId="3B7AF4D4" w14:textId="4C7DFC8E" w:rsidR="00A676E1" w:rsidRPr="00600F64" w:rsidRDefault="3989E7F4" w:rsidP="00AE40EB">
      <w:pPr>
        <w:pStyle w:val="ListParagraph"/>
        <w:numPr>
          <w:ilvl w:val="0"/>
          <w:numId w:val="4"/>
        </w:numPr>
        <w:ind w:left="567" w:hanging="283"/>
      </w:pPr>
      <w:r w:rsidRPr="00600F64">
        <w:t>Support social enterprises who support people with disability.</w:t>
      </w:r>
    </w:p>
    <w:p w14:paraId="6F119652" w14:textId="71087216" w:rsidR="00A676E1" w:rsidRPr="00600F64" w:rsidRDefault="3989E7F4" w:rsidP="00AE40EB">
      <w:pPr>
        <w:pStyle w:val="ListParagraph"/>
        <w:numPr>
          <w:ilvl w:val="0"/>
          <w:numId w:val="4"/>
        </w:numPr>
        <w:ind w:left="567" w:hanging="283"/>
      </w:pPr>
      <w:r w:rsidRPr="00600F64">
        <w:t>Improve the accessibility of our workplace.</w:t>
      </w:r>
    </w:p>
    <w:p w14:paraId="5DDF43B7" w14:textId="2FD366D0" w:rsidR="00A676E1" w:rsidRDefault="0026700A" w:rsidP="00A7312F">
      <w:pPr>
        <w:pStyle w:val="Heading1"/>
        <w:rPr>
          <w:sz w:val="40"/>
          <w:szCs w:val="40"/>
        </w:rPr>
      </w:pPr>
      <w:r w:rsidRPr="7496A6C3">
        <w:rPr>
          <w:sz w:val="28"/>
        </w:rPr>
        <w:br w:type="page"/>
      </w:r>
      <w:bookmarkStart w:id="48" w:name="_Toc100241874"/>
      <w:r w:rsidRPr="00F4544C">
        <w:lastRenderedPageBreak/>
        <w:t>The Plan for Action</w:t>
      </w:r>
      <w:bookmarkEnd w:id="48"/>
    </w:p>
    <w:p w14:paraId="71D057F7" w14:textId="3BDD2234" w:rsidR="00247378" w:rsidRPr="00600F64" w:rsidRDefault="002A25FB" w:rsidP="007F2604">
      <w:pPr>
        <w:pStyle w:val="Heading2"/>
      </w:pPr>
      <w:bookmarkStart w:id="49" w:name="_Toc100241875"/>
      <w:r w:rsidRPr="00600F64">
        <w:t>Creat</w:t>
      </w:r>
      <w:r w:rsidR="00123BC7" w:rsidRPr="00600F64">
        <w:t>e</w:t>
      </w:r>
      <w:r w:rsidRPr="00600F64">
        <w:t xml:space="preserve"> Liveable Communities</w:t>
      </w:r>
      <w:bookmarkEnd w:id="49"/>
    </w:p>
    <w:p w14:paraId="4B40F478" w14:textId="57EF5C29" w:rsidR="00247378" w:rsidRPr="00600F64" w:rsidRDefault="6112A5A9" w:rsidP="00A7312F">
      <w:pPr>
        <w:rPr>
          <w:b/>
          <w:bCs/>
        </w:rPr>
      </w:pPr>
      <w:r w:rsidRPr="00600F64">
        <w:t>Liveable communities are places people can move about easily to access services and facilities and participate in community life.</w:t>
      </w:r>
    </w:p>
    <w:p w14:paraId="79F3FAE0" w14:textId="420E9803" w:rsidR="005E24B3" w:rsidRPr="00600F64" w:rsidRDefault="20ADCCEB" w:rsidP="00A7312F">
      <w:r w:rsidRPr="00600F64">
        <w:t>This is wha</w:t>
      </w:r>
      <w:r w:rsidR="719C87BA" w:rsidRPr="00600F64">
        <w:t xml:space="preserve">t </w:t>
      </w:r>
      <w:r w:rsidR="6855E75A" w:rsidRPr="00600F64">
        <w:t>we</w:t>
      </w:r>
      <w:r w:rsidR="005E24B3" w:rsidRPr="00600F64">
        <w:t xml:space="preserve"> </w:t>
      </w:r>
      <w:r w:rsidR="5330A616" w:rsidRPr="00600F64">
        <w:t>w</w:t>
      </w:r>
      <w:r w:rsidR="00000C5A" w:rsidRPr="00600F64">
        <w:t xml:space="preserve">ill </w:t>
      </w:r>
      <w:r w:rsidR="0AF380A0" w:rsidRPr="00600F64">
        <w:t>d</w:t>
      </w:r>
      <w:r w:rsidR="005E24B3" w:rsidRPr="00600F64">
        <w:t>o</w:t>
      </w:r>
      <w:r w:rsidR="03E64862" w:rsidRPr="00600F64">
        <w:t>:</w:t>
      </w:r>
    </w:p>
    <w:p w14:paraId="28C91A81" w14:textId="17D1D508" w:rsidR="005E24B3" w:rsidRPr="00CF3DE7" w:rsidRDefault="03E64862" w:rsidP="00B75D5E">
      <w:pPr>
        <w:pStyle w:val="Heading3"/>
        <w:numPr>
          <w:ilvl w:val="0"/>
          <w:numId w:val="16"/>
        </w:numPr>
        <w:ind w:left="567" w:hanging="567"/>
      </w:pPr>
      <w:bookmarkStart w:id="50" w:name="_Toc100241876"/>
      <w:r w:rsidRPr="00CF3DE7">
        <w:t>Increase the number of accessible public toilets and accessible</w:t>
      </w:r>
      <w:r w:rsidRPr="00235F37">
        <w:t xml:space="preserve"> </w:t>
      </w:r>
      <w:r w:rsidRPr="00CF3DE7">
        <w:t>adult change facilities</w:t>
      </w:r>
      <w:bookmarkEnd w:id="50"/>
    </w:p>
    <w:p w14:paraId="3A738BEA" w14:textId="24C60CF6" w:rsidR="005E24B3" w:rsidRPr="005323A1" w:rsidRDefault="03E64862" w:rsidP="00875929">
      <w:pPr>
        <w:pStyle w:val="ListParagraph"/>
        <w:numPr>
          <w:ilvl w:val="0"/>
          <w:numId w:val="4"/>
        </w:numPr>
        <w:ind w:left="567" w:hanging="283"/>
        <w:rPr>
          <w:b/>
          <w:bCs/>
        </w:rPr>
      </w:pPr>
      <w:r w:rsidRPr="00600F64">
        <w:t>Develop and deliver a program to upgrade and install more accessible public toilets and accessible adult change facilities to meet current standards.</w:t>
      </w:r>
    </w:p>
    <w:p w14:paraId="56AA4D41" w14:textId="60268BF0" w:rsidR="005E24B3" w:rsidRPr="005323A1" w:rsidRDefault="03E64862" w:rsidP="00875929">
      <w:pPr>
        <w:pStyle w:val="ListParagraph"/>
        <w:numPr>
          <w:ilvl w:val="0"/>
          <w:numId w:val="4"/>
        </w:numPr>
        <w:ind w:left="567" w:hanging="283"/>
        <w:rPr>
          <w:b/>
          <w:bCs/>
        </w:rPr>
      </w:pPr>
      <w:r w:rsidRPr="00600F64">
        <w:t>Maintain information about toilets on the National Public Toilet Map.</w:t>
      </w:r>
    </w:p>
    <w:p w14:paraId="3C1E5E00" w14:textId="55F59CB5" w:rsidR="03E64862" w:rsidRPr="00CF3DE7" w:rsidRDefault="03E64862" w:rsidP="00B75D5E">
      <w:pPr>
        <w:pStyle w:val="Heading3"/>
        <w:numPr>
          <w:ilvl w:val="0"/>
          <w:numId w:val="16"/>
        </w:numPr>
        <w:ind w:left="567" w:hanging="567"/>
      </w:pPr>
      <w:bookmarkStart w:id="51" w:name="_Toc100241877"/>
      <w:r w:rsidRPr="00CF3DE7">
        <w:t>Increase the number of accessible parking spaces</w:t>
      </w:r>
      <w:bookmarkEnd w:id="51"/>
    </w:p>
    <w:p w14:paraId="15D22855" w14:textId="64E3A9DE" w:rsidR="03E64862" w:rsidRPr="00600F64" w:rsidRDefault="03E64862" w:rsidP="00875929">
      <w:pPr>
        <w:pStyle w:val="ListParagraph"/>
        <w:numPr>
          <w:ilvl w:val="0"/>
          <w:numId w:val="4"/>
        </w:numPr>
        <w:ind w:left="567" w:hanging="283"/>
      </w:pPr>
      <w:r w:rsidRPr="00600F64">
        <w:t>Develop a priority list to improve and increase the number of spaces.</w:t>
      </w:r>
    </w:p>
    <w:p w14:paraId="1B947FF6" w14:textId="03FF9246" w:rsidR="03E64862" w:rsidRPr="00600F64" w:rsidRDefault="03E64862" w:rsidP="00875929">
      <w:pPr>
        <w:pStyle w:val="ListParagraph"/>
        <w:numPr>
          <w:ilvl w:val="0"/>
          <w:numId w:val="4"/>
        </w:numPr>
        <w:ind w:left="567" w:hanging="283"/>
      </w:pPr>
      <w:r w:rsidRPr="00600F64">
        <w:t>Increase the number of accessible parking spaces.</w:t>
      </w:r>
    </w:p>
    <w:p w14:paraId="6299BB4B" w14:textId="7E9B43BE" w:rsidR="03E64862" w:rsidRPr="00600F64" w:rsidRDefault="03E64862" w:rsidP="00875929">
      <w:pPr>
        <w:pStyle w:val="ListParagraph"/>
        <w:numPr>
          <w:ilvl w:val="0"/>
          <w:numId w:val="4"/>
        </w:numPr>
        <w:ind w:left="567" w:hanging="283"/>
      </w:pPr>
      <w:r w:rsidRPr="00600F64">
        <w:t>Develop and implement an accessible parking strategy for the Wollongong CBD.</w:t>
      </w:r>
    </w:p>
    <w:p w14:paraId="26F0B019" w14:textId="4EBFF3EC" w:rsidR="03E64862" w:rsidRPr="00600F64" w:rsidRDefault="03E64862" w:rsidP="00875929">
      <w:pPr>
        <w:pStyle w:val="ListParagraph"/>
        <w:numPr>
          <w:ilvl w:val="0"/>
          <w:numId w:val="4"/>
        </w:numPr>
        <w:ind w:left="567" w:hanging="283"/>
      </w:pPr>
      <w:r w:rsidRPr="00600F64">
        <w:t>Monitor and enforce illegal use.</w:t>
      </w:r>
    </w:p>
    <w:p w14:paraId="2297BD60" w14:textId="2EE5FC10" w:rsidR="03E64862" w:rsidRPr="00235F37" w:rsidRDefault="03E64862" w:rsidP="00B75D5E">
      <w:pPr>
        <w:pStyle w:val="Heading3"/>
        <w:numPr>
          <w:ilvl w:val="0"/>
          <w:numId w:val="16"/>
        </w:numPr>
        <w:ind w:left="567" w:hanging="567"/>
      </w:pPr>
      <w:bookmarkStart w:id="52" w:name="_Toc100241878"/>
      <w:r w:rsidRPr="00CF3DE7">
        <w:t>Increase the number of accessible paths of travel to key</w:t>
      </w:r>
      <w:r w:rsidRPr="00235F37">
        <w:t xml:space="preserve"> destinations</w:t>
      </w:r>
      <w:bookmarkEnd w:id="52"/>
    </w:p>
    <w:p w14:paraId="76CAC70E" w14:textId="74BDA5F6" w:rsidR="03E64862" w:rsidRPr="00600F64" w:rsidRDefault="03E64862" w:rsidP="00875929">
      <w:pPr>
        <w:pStyle w:val="ListParagraph"/>
        <w:numPr>
          <w:ilvl w:val="0"/>
          <w:numId w:val="4"/>
        </w:numPr>
        <w:ind w:left="567" w:hanging="283"/>
      </w:pPr>
      <w:r w:rsidRPr="00600F64">
        <w:t xml:space="preserve">Increase the number of continuous accessible paths of travel that include parking, footpaths and </w:t>
      </w:r>
      <w:proofErr w:type="spellStart"/>
      <w:r w:rsidRPr="00600F64">
        <w:t>kerb</w:t>
      </w:r>
      <w:proofErr w:type="spellEnd"/>
      <w:r w:rsidRPr="00600F64">
        <w:t xml:space="preserve"> ramps in our town </w:t>
      </w:r>
      <w:proofErr w:type="spellStart"/>
      <w:r w:rsidRPr="00600F64">
        <w:t>centres</w:t>
      </w:r>
      <w:proofErr w:type="spellEnd"/>
      <w:r w:rsidRPr="00600F64">
        <w:t xml:space="preserve"> and to key destinations such as recreation and community facilities.</w:t>
      </w:r>
    </w:p>
    <w:p w14:paraId="1CFD6487" w14:textId="54245D4A" w:rsidR="03E64862" w:rsidRPr="00CF3DE7" w:rsidRDefault="03E64862" w:rsidP="00B75D5E">
      <w:pPr>
        <w:pStyle w:val="Heading3"/>
        <w:numPr>
          <w:ilvl w:val="0"/>
          <w:numId w:val="16"/>
        </w:numPr>
        <w:ind w:left="567" w:hanging="567"/>
      </w:pPr>
      <w:bookmarkStart w:id="53" w:name="_Toc100241879"/>
      <w:r w:rsidRPr="00CF3DE7">
        <w:t>Improve access to our spaces and streetscapes</w:t>
      </w:r>
      <w:bookmarkEnd w:id="53"/>
    </w:p>
    <w:p w14:paraId="2D741694" w14:textId="079F9A10" w:rsidR="03E64862" w:rsidRPr="00600F64" w:rsidRDefault="03E64862" w:rsidP="00875929">
      <w:pPr>
        <w:pStyle w:val="ListParagraph"/>
        <w:numPr>
          <w:ilvl w:val="0"/>
          <w:numId w:val="4"/>
        </w:numPr>
        <w:ind w:left="567" w:hanging="283"/>
      </w:pPr>
      <w:r w:rsidRPr="00600F64">
        <w:t>Use universally accessible park and street furniture in open space and streetscapes.</w:t>
      </w:r>
    </w:p>
    <w:p w14:paraId="0679867C" w14:textId="10E603A6" w:rsidR="03E64862" w:rsidRPr="00600F64" w:rsidRDefault="03E64862" w:rsidP="00875929">
      <w:pPr>
        <w:pStyle w:val="ListParagraph"/>
        <w:numPr>
          <w:ilvl w:val="0"/>
          <w:numId w:val="4"/>
        </w:numPr>
        <w:ind w:left="567" w:hanging="283"/>
      </w:pPr>
      <w:r w:rsidRPr="00600F64">
        <w:lastRenderedPageBreak/>
        <w:t>Incorporate access as a key feature of our infrastructure projects.</w:t>
      </w:r>
    </w:p>
    <w:p w14:paraId="30429B70" w14:textId="6326B4BE" w:rsidR="03E64862" w:rsidRPr="00600F64" w:rsidRDefault="03E64862" w:rsidP="00875929">
      <w:pPr>
        <w:pStyle w:val="ListParagraph"/>
        <w:numPr>
          <w:ilvl w:val="0"/>
          <w:numId w:val="4"/>
        </w:numPr>
        <w:ind w:left="567" w:hanging="283"/>
      </w:pPr>
      <w:r w:rsidRPr="00600F64">
        <w:t>Provide clear paths of travel along property lines where possible.</w:t>
      </w:r>
    </w:p>
    <w:p w14:paraId="121B0448" w14:textId="646A864F" w:rsidR="03E64862" w:rsidRPr="00600F64" w:rsidRDefault="03E64862" w:rsidP="00875929">
      <w:pPr>
        <w:pStyle w:val="ListParagraph"/>
        <w:numPr>
          <w:ilvl w:val="0"/>
          <w:numId w:val="4"/>
        </w:numPr>
        <w:ind w:left="567" w:hanging="283"/>
      </w:pPr>
      <w:r w:rsidRPr="00600F64">
        <w:t>Install tactile/braille wayfinding signage in the Wollongong CBD.</w:t>
      </w:r>
    </w:p>
    <w:p w14:paraId="6D8D2D1F" w14:textId="4C494489" w:rsidR="03E64862" w:rsidRPr="00CF3DE7" w:rsidRDefault="03E64862" w:rsidP="00B75D5E">
      <w:pPr>
        <w:pStyle w:val="Heading3"/>
        <w:numPr>
          <w:ilvl w:val="0"/>
          <w:numId w:val="16"/>
        </w:numPr>
        <w:ind w:left="567" w:hanging="567"/>
      </w:pPr>
      <w:bookmarkStart w:id="54" w:name="_Toc100241880"/>
      <w:r w:rsidRPr="00CF3DE7">
        <w:t>Increase the number of accessible bus stops and shelters</w:t>
      </w:r>
      <w:bookmarkEnd w:id="54"/>
    </w:p>
    <w:p w14:paraId="780B24D7" w14:textId="59134F5D" w:rsidR="03E64862" w:rsidRPr="00600F64" w:rsidRDefault="03E64862" w:rsidP="00875929">
      <w:pPr>
        <w:pStyle w:val="ListParagraph"/>
        <w:numPr>
          <w:ilvl w:val="0"/>
          <w:numId w:val="4"/>
        </w:numPr>
        <w:ind w:left="567" w:hanging="283"/>
      </w:pPr>
      <w:r w:rsidRPr="00600F64">
        <w:t>Develop a priority list of bus stops and shelters to upgrade.</w:t>
      </w:r>
    </w:p>
    <w:p w14:paraId="18D1C77E" w14:textId="5940C0A1" w:rsidR="03E64862" w:rsidRPr="00600F64" w:rsidRDefault="03E64862" w:rsidP="00875929">
      <w:pPr>
        <w:pStyle w:val="ListParagraph"/>
        <w:numPr>
          <w:ilvl w:val="0"/>
          <w:numId w:val="4"/>
        </w:numPr>
        <w:ind w:left="567" w:hanging="283"/>
      </w:pPr>
      <w:r w:rsidRPr="00600F64">
        <w:t>Upgrade priority bus stops and shelters including link to continuous accessible path of travel.</w:t>
      </w:r>
    </w:p>
    <w:p w14:paraId="1914BA33" w14:textId="22901CEA" w:rsidR="03E64862" w:rsidRPr="00CF3DE7" w:rsidRDefault="03E64862" w:rsidP="00B75D5E">
      <w:pPr>
        <w:pStyle w:val="Heading3"/>
        <w:numPr>
          <w:ilvl w:val="0"/>
          <w:numId w:val="16"/>
        </w:numPr>
        <w:ind w:left="567" w:hanging="567"/>
      </w:pPr>
      <w:bookmarkStart w:id="55" w:name="_Toc100241881"/>
      <w:r w:rsidRPr="00CF3DE7">
        <w:t>Increase access to our recreation services and facilities</w:t>
      </w:r>
      <w:bookmarkEnd w:id="55"/>
    </w:p>
    <w:p w14:paraId="7D879DE5" w14:textId="102C180F" w:rsidR="03E64862" w:rsidRPr="00600F64" w:rsidRDefault="03E64862" w:rsidP="00875929">
      <w:pPr>
        <w:pStyle w:val="ListParagraph"/>
        <w:numPr>
          <w:ilvl w:val="0"/>
          <w:numId w:val="4"/>
        </w:numPr>
        <w:ind w:left="567" w:hanging="283"/>
      </w:pPr>
      <w:r w:rsidRPr="00600F64">
        <w:t>Deliver the actions in the Beach and Foreshore Access Strategy 2019 -2028.</w:t>
      </w:r>
    </w:p>
    <w:p w14:paraId="0F63DA4A" w14:textId="06A3B2B9" w:rsidR="03E64862" w:rsidRPr="00600F64" w:rsidRDefault="03E64862" w:rsidP="00875929">
      <w:pPr>
        <w:pStyle w:val="ListParagraph"/>
        <w:numPr>
          <w:ilvl w:val="0"/>
          <w:numId w:val="4"/>
        </w:numPr>
        <w:ind w:left="567" w:hanging="283"/>
      </w:pPr>
      <w:r w:rsidRPr="00600F64">
        <w:t>Install a fenced accessible playground in the southern suburbs.</w:t>
      </w:r>
    </w:p>
    <w:p w14:paraId="12AC65BE" w14:textId="510C0A52" w:rsidR="03E64862" w:rsidRPr="00600F64" w:rsidRDefault="03E64862" w:rsidP="00875929">
      <w:pPr>
        <w:pStyle w:val="ListParagraph"/>
        <w:numPr>
          <w:ilvl w:val="0"/>
          <w:numId w:val="4"/>
        </w:numPr>
        <w:ind w:left="567" w:hanging="283"/>
      </w:pPr>
      <w:r w:rsidRPr="00600F64">
        <w:t>Include accessible play elements when renewing and installing playgrounds.</w:t>
      </w:r>
    </w:p>
    <w:p w14:paraId="06A376C1" w14:textId="29404F52" w:rsidR="03E64862" w:rsidRPr="00600F64" w:rsidRDefault="03E64862" w:rsidP="00875929">
      <w:pPr>
        <w:pStyle w:val="ListParagraph"/>
        <w:numPr>
          <w:ilvl w:val="0"/>
          <w:numId w:val="4"/>
        </w:numPr>
        <w:ind w:left="567" w:hanging="283"/>
      </w:pPr>
      <w:r w:rsidRPr="00600F64">
        <w:t>Include access to parking and seating when upgrading sports grounds and facilities.</w:t>
      </w:r>
    </w:p>
    <w:p w14:paraId="19678488" w14:textId="55F4BE95" w:rsidR="03E64862" w:rsidRPr="00600F64" w:rsidRDefault="03E64862" w:rsidP="00875929">
      <w:pPr>
        <w:pStyle w:val="ListParagraph"/>
        <w:numPr>
          <w:ilvl w:val="0"/>
          <w:numId w:val="4"/>
        </w:numPr>
        <w:ind w:left="567" w:hanging="283"/>
      </w:pPr>
      <w:r w:rsidRPr="00600F64">
        <w:t>Improve access at the Botanic Garden.</w:t>
      </w:r>
    </w:p>
    <w:p w14:paraId="4D831321" w14:textId="232FB390" w:rsidR="03E64862" w:rsidRPr="00600F64" w:rsidRDefault="03E64862" w:rsidP="00875929">
      <w:pPr>
        <w:pStyle w:val="ListParagraph"/>
        <w:numPr>
          <w:ilvl w:val="0"/>
          <w:numId w:val="4"/>
        </w:numPr>
        <w:ind w:left="567" w:hanging="283"/>
      </w:pPr>
      <w:r w:rsidRPr="00600F64">
        <w:t>Continue to upgrade our community and heated pools, including the installation of accessible adult change facilities to meet current standards.</w:t>
      </w:r>
    </w:p>
    <w:p w14:paraId="338D71F2" w14:textId="78086CAE" w:rsidR="03E64862" w:rsidRPr="00600F64" w:rsidRDefault="03E64862" w:rsidP="00875929">
      <w:pPr>
        <w:pStyle w:val="ListParagraph"/>
        <w:numPr>
          <w:ilvl w:val="0"/>
          <w:numId w:val="4"/>
        </w:numPr>
        <w:ind w:left="567" w:hanging="283"/>
      </w:pPr>
      <w:r w:rsidRPr="00600F64">
        <w:t>Continue to upgrade access at the tourist parks and tell the community about these upgrades.</w:t>
      </w:r>
    </w:p>
    <w:p w14:paraId="6C3AE30C" w14:textId="46DAC553" w:rsidR="03E64862" w:rsidRPr="00600F64" w:rsidRDefault="03E64862" w:rsidP="00875929">
      <w:pPr>
        <w:pStyle w:val="ListParagraph"/>
        <w:numPr>
          <w:ilvl w:val="0"/>
          <w:numId w:val="4"/>
        </w:numPr>
        <w:ind w:left="567" w:hanging="283"/>
      </w:pPr>
      <w:r w:rsidRPr="00600F64">
        <w:t xml:space="preserve">Continue to upgrade access at Council leisure </w:t>
      </w:r>
      <w:proofErr w:type="spellStart"/>
      <w:r w:rsidRPr="00600F64">
        <w:t>centres</w:t>
      </w:r>
      <w:proofErr w:type="spellEnd"/>
      <w:r w:rsidRPr="00600F64">
        <w:t xml:space="preserve"> and support inclusion of people with disability in programs.</w:t>
      </w:r>
    </w:p>
    <w:p w14:paraId="638CAE4F" w14:textId="03C758A5" w:rsidR="03E64862" w:rsidRPr="00235F37" w:rsidRDefault="03E64862" w:rsidP="00B75D5E">
      <w:pPr>
        <w:pStyle w:val="Heading3"/>
        <w:numPr>
          <w:ilvl w:val="0"/>
          <w:numId w:val="16"/>
        </w:numPr>
        <w:ind w:left="567" w:hanging="567"/>
      </w:pPr>
      <w:bookmarkStart w:id="56" w:name="_Toc100241882"/>
      <w:r w:rsidRPr="00CF3DE7">
        <w:t>Increase access and participation in library, community,</w:t>
      </w:r>
      <w:r w:rsidRPr="00600F64">
        <w:t xml:space="preserve"> </w:t>
      </w:r>
      <w:r w:rsidRPr="00235F37">
        <w:t>environment, youth and cultural services programs</w:t>
      </w:r>
      <w:bookmarkEnd w:id="56"/>
    </w:p>
    <w:p w14:paraId="32366E5A" w14:textId="50FA95ED" w:rsidR="03E64862" w:rsidRPr="00600F64" w:rsidRDefault="03E64862" w:rsidP="00875929">
      <w:pPr>
        <w:pStyle w:val="ListParagraph"/>
        <w:numPr>
          <w:ilvl w:val="0"/>
          <w:numId w:val="4"/>
        </w:numPr>
        <w:ind w:left="567" w:hanging="283"/>
      </w:pPr>
      <w:r w:rsidRPr="00600F64">
        <w:t>Promote and support inclusion in all activities at the Art Gallery, cultural services, environmental education programs and libraries.</w:t>
      </w:r>
    </w:p>
    <w:p w14:paraId="12DA2E02" w14:textId="38567665" w:rsidR="03E64862" w:rsidRPr="00600F64" w:rsidRDefault="03E64862" w:rsidP="00875929">
      <w:pPr>
        <w:pStyle w:val="ListParagraph"/>
        <w:numPr>
          <w:ilvl w:val="0"/>
          <w:numId w:val="4"/>
        </w:numPr>
        <w:ind w:left="567" w:hanging="283"/>
      </w:pPr>
      <w:r w:rsidRPr="00600F64">
        <w:t>Schedule programs for people with disability at the</w:t>
      </w:r>
      <w:r w:rsidR="00DD6A3D">
        <w:t xml:space="preserve"> </w:t>
      </w:r>
      <w:r w:rsidRPr="00600F64">
        <w:t>Art Gallery, cultural services, environmental education programs and libraries.</w:t>
      </w:r>
    </w:p>
    <w:p w14:paraId="24FEEB0A" w14:textId="3A61AD47" w:rsidR="03E64862" w:rsidRPr="00600F64" w:rsidRDefault="03E64862" w:rsidP="00875929">
      <w:pPr>
        <w:pStyle w:val="ListParagraph"/>
        <w:numPr>
          <w:ilvl w:val="0"/>
          <w:numId w:val="4"/>
        </w:numPr>
        <w:ind w:left="567" w:hanging="283"/>
      </w:pPr>
      <w:r w:rsidRPr="00600F64">
        <w:lastRenderedPageBreak/>
        <w:t>Continue to promote and support access and inclusion as part of Youth Services activities.</w:t>
      </w:r>
    </w:p>
    <w:p w14:paraId="7E2B85E7" w14:textId="53D22F59" w:rsidR="03E64862" w:rsidRPr="00CF3DE7" w:rsidRDefault="03E64862" w:rsidP="00B75D5E">
      <w:pPr>
        <w:pStyle w:val="Heading3"/>
        <w:numPr>
          <w:ilvl w:val="0"/>
          <w:numId w:val="16"/>
        </w:numPr>
        <w:ind w:left="567" w:hanging="567"/>
      </w:pPr>
      <w:bookmarkStart w:id="57" w:name="_Toc100241883"/>
      <w:r w:rsidRPr="00CF3DE7">
        <w:t>Increase access to our buildings</w:t>
      </w:r>
      <w:bookmarkEnd w:id="57"/>
    </w:p>
    <w:p w14:paraId="24319893" w14:textId="372A3FC7" w:rsidR="03E64862" w:rsidRPr="00600F64" w:rsidRDefault="03E64862" w:rsidP="00875929">
      <w:pPr>
        <w:ind w:left="567" w:hanging="283"/>
      </w:pPr>
      <w:r w:rsidRPr="00600F64">
        <w:t xml:space="preserve">• </w:t>
      </w:r>
      <w:r w:rsidR="005715EC" w:rsidRPr="00600F64">
        <w:tab/>
      </w:r>
      <w:r w:rsidRPr="00600F64">
        <w:t>Undertake access appraisals of our buildings and facilities.</w:t>
      </w:r>
    </w:p>
    <w:p w14:paraId="425FB78E" w14:textId="5944D800" w:rsidR="03E64862" w:rsidRPr="00600F64" w:rsidRDefault="03E64862" w:rsidP="00875929">
      <w:pPr>
        <w:ind w:left="567" w:hanging="283"/>
      </w:pPr>
      <w:r w:rsidRPr="00600F64">
        <w:t xml:space="preserve">• </w:t>
      </w:r>
      <w:r w:rsidR="00BE2104" w:rsidRPr="00600F64">
        <w:tab/>
      </w:r>
      <w:r w:rsidRPr="00600F64">
        <w:t>Prioritise and include access when renewing and building facilities.</w:t>
      </w:r>
    </w:p>
    <w:p w14:paraId="50838C7B" w14:textId="77777777" w:rsidR="00B97EDF" w:rsidRDefault="00B97EDF" w:rsidP="00A7312F">
      <w:r>
        <w:br w:type="page"/>
      </w:r>
    </w:p>
    <w:p w14:paraId="641CFB00" w14:textId="4F998B58" w:rsidR="002A25FB" w:rsidRPr="00600F64" w:rsidRDefault="002A25FB" w:rsidP="005323A1">
      <w:pPr>
        <w:pStyle w:val="Heading2"/>
      </w:pPr>
      <w:bookmarkStart w:id="58" w:name="_Toc100241884"/>
      <w:r w:rsidRPr="00600F64">
        <w:lastRenderedPageBreak/>
        <w:t>Impro</w:t>
      </w:r>
      <w:r w:rsidR="00123BC7" w:rsidRPr="00600F64">
        <w:t>ve</w:t>
      </w:r>
      <w:r w:rsidRPr="00600F64">
        <w:t xml:space="preserve"> Access to Services </w:t>
      </w:r>
      <w:r w:rsidR="00B53AE2" w:rsidRPr="00600F64">
        <w:t>T</w:t>
      </w:r>
      <w:r w:rsidRPr="00600F64">
        <w:t xml:space="preserve">hrough </w:t>
      </w:r>
      <w:r w:rsidR="00B53AE2" w:rsidRPr="00600F64">
        <w:t>B</w:t>
      </w:r>
      <w:r w:rsidRPr="00600F64">
        <w:t>etter Systems and Processes</w:t>
      </w:r>
      <w:bookmarkEnd w:id="58"/>
    </w:p>
    <w:p w14:paraId="609FF423" w14:textId="304281F1" w:rsidR="7518ABDF" w:rsidRPr="00600F64" w:rsidRDefault="7518ABDF" w:rsidP="00A7312F">
      <w:r w:rsidRPr="00600F64">
        <w:t>Easy to access systems, options for communicating and information help remove barriers to participation and support people to live independently.</w:t>
      </w:r>
    </w:p>
    <w:p w14:paraId="5BF81653" w14:textId="5B32152C" w:rsidR="7518ABDF" w:rsidRPr="00600F64" w:rsidRDefault="0CD0CE8B" w:rsidP="00A7312F">
      <w:r w:rsidRPr="00600F64">
        <w:t>This is w</w:t>
      </w:r>
      <w:r w:rsidR="7518ABDF" w:rsidRPr="00600F64">
        <w:t>hat we will do</w:t>
      </w:r>
      <w:r w:rsidR="4B7C7DB8" w:rsidRPr="00600F64">
        <w:t>:</w:t>
      </w:r>
    </w:p>
    <w:p w14:paraId="5992B20E" w14:textId="0AAB8D58" w:rsidR="7518ABDF" w:rsidRPr="00600F64" w:rsidRDefault="7518ABDF" w:rsidP="00B75D5E">
      <w:pPr>
        <w:pStyle w:val="Heading3"/>
        <w:numPr>
          <w:ilvl w:val="0"/>
          <w:numId w:val="10"/>
        </w:numPr>
        <w:ind w:left="567" w:hanging="578"/>
      </w:pPr>
      <w:bookmarkStart w:id="59" w:name="_Toc100241885"/>
      <w:r w:rsidRPr="00600F64">
        <w:t>Increase access to information</w:t>
      </w:r>
      <w:bookmarkEnd w:id="59"/>
    </w:p>
    <w:p w14:paraId="065CEB2C" w14:textId="61AE8318" w:rsidR="7518ABDF" w:rsidRPr="00600F64" w:rsidRDefault="7518ABDF" w:rsidP="00E976F9">
      <w:pPr>
        <w:pStyle w:val="ListParagraph"/>
        <w:numPr>
          <w:ilvl w:val="0"/>
          <w:numId w:val="4"/>
        </w:numPr>
        <w:ind w:left="567" w:hanging="283"/>
      </w:pPr>
      <w:r w:rsidRPr="00600F64">
        <w:t>Implement guidelines for making our publications and website content accessible.</w:t>
      </w:r>
    </w:p>
    <w:p w14:paraId="446C9E40" w14:textId="7EE825F4" w:rsidR="7518ABDF" w:rsidRPr="00600F64" w:rsidRDefault="7518ABDF" w:rsidP="00E976F9">
      <w:pPr>
        <w:pStyle w:val="ListParagraph"/>
        <w:numPr>
          <w:ilvl w:val="0"/>
          <w:numId w:val="4"/>
        </w:numPr>
        <w:ind w:left="567" w:hanging="283"/>
      </w:pPr>
      <w:r w:rsidRPr="00600F64">
        <w:t>Implement and educate our staff about the use of alternate communication supports.</w:t>
      </w:r>
    </w:p>
    <w:p w14:paraId="3F2D1D05" w14:textId="3B9A2D70" w:rsidR="7518ABDF" w:rsidRPr="00600F64" w:rsidRDefault="7518ABDF" w:rsidP="00E976F9">
      <w:pPr>
        <w:pStyle w:val="ListParagraph"/>
        <w:numPr>
          <w:ilvl w:val="0"/>
          <w:numId w:val="4"/>
        </w:numPr>
        <w:ind w:left="567" w:hanging="283"/>
      </w:pPr>
      <w:r w:rsidRPr="00600F64">
        <w:t>Include access signage in our buildings to promote the accessible features.</w:t>
      </w:r>
    </w:p>
    <w:p w14:paraId="4B64CD69" w14:textId="725A1519" w:rsidR="7518ABDF" w:rsidRPr="00600F64" w:rsidRDefault="7518ABDF" w:rsidP="00B75D5E">
      <w:pPr>
        <w:pStyle w:val="Heading3"/>
        <w:numPr>
          <w:ilvl w:val="0"/>
          <w:numId w:val="10"/>
        </w:numPr>
        <w:ind w:left="567" w:hanging="567"/>
      </w:pPr>
      <w:bookmarkStart w:id="60" w:name="_Toc100241886"/>
      <w:r w:rsidRPr="00600F64">
        <w:t>Increase awareness about our services to support access</w:t>
      </w:r>
      <w:bookmarkEnd w:id="60"/>
    </w:p>
    <w:p w14:paraId="30BFF43E" w14:textId="04E85FC4" w:rsidR="7518ABDF" w:rsidRPr="00600F64" w:rsidRDefault="7518ABDF" w:rsidP="00E976F9">
      <w:pPr>
        <w:pStyle w:val="ListParagraph"/>
        <w:numPr>
          <w:ilvl w:val="0"/>
          <w:numId w:val="4"/>
        </w:numPr>
        <w:ind w:left="567" w:hanging="283"/>
      </w:pPr>
      <w:r w:rsidRPr="00600F64">
        <w:t>Develop and deliver a communication strategy to promote our accessible services and facilities.</w:t>
      </w:r>
    </w:p>
    <w:p w14:paraId="6D81B39C" w14:textId="2B04F39C" w:rsidR="7518ABDF" w:rsidRPr="00600F64" w:rsidRDefault="7518ABDF" w:rsidP="00E976F9">
      <w:pPr>
        <w:pStyle w:val="ListParagraph"/>
        <w:numPr>
          <w:ilvl w:val="0"/>
          <w:numId w:val="4"/>
        </w:numPr>
        <w:ind w:left="567" w:hanging="283"/>
      </w:pPr>
      <w:r w:rsidRPr="00600F64">
        <w:t>Include information about access in our promotional material and signage.</w:t>
      </w:r>
    </w:p>
    <w:p w14:paraId="1F50B535" w14:textId="780265C9" w:rsidR="7518ABDF" w:rsidRPr="00600F64" w:rsidRDefault="7518ABDF" w:rsidP="00E976F9">
      <w:pPr>
        <w:pStyle w:val="ListParagraph"/>
        <w:numPr>
          <w:ilvl w:val="0"/>
          <w:numId w:val="4"/>
        </w:numPr>
        <w:ind w:left="567" w:hanging="283"/>
      </w:pPr>
      <w:r w:rsidRPr="00600F64">
        <w:t>Promote access upgrades to services and facilities in our newsletter.</w:t>
      </w:r>
    </w:p>
    <w:p w14:paraId="59E3F253" w14:textId="61ED6C38" w:rsidR="7518ABDF" w:rsidRPr="00600F64" w:rsidRDefault="7518ABDF" w:rsidP="00E976F9">
      <w:pPr>
        <w:pStyle w:val="ListParagraph"/>
        <w:numPr>
          <w:ilvl w:val="0"/>
          <w:numId w:val="4"/>
        </w:numPr>
        <w:ind w:left="567" w:hanging="283"/>
      </w:pPr>
      <w:r w:rsidRPr="00600F64">
        <w:t xml:space="preserve">Keep our website </w:t>
      </w:r>
      <w:proofErr w:type="gramStart"/>
      <w:r w:rsidRPr="00600F64">
        <w:t>up-to-date</w:t>
      </w:r>
      <w:proofErr w:type="gramEnd"/>
      <w:r w:rsidRPr="00600F64">
        <w:t xml:space="preserve"> with information about access.</w:t>
      </w:r>
    </w:p>
    <w:p w14:paraId="461250B7" w14:textId="0F07C01E" w:rsidR="7518ABDF" w:rsidRPr="00600F64" w:rsidRDefault="7518ABDF" w:rsidP="00B75D5E">
      <w:pPr>
        <w:pStyle w:val="Heading3"/>
        <w:numPr>
          <w:ilvl w:val="0"/>
          <w:numId w:val="10"/>
        </w:numPr>
        <w:ind w:left="567" w:hanging="567"/>
      </w:pPr>
      <w:bookmarkStart w:id="61" w:name="_Toc100241887"/>
      <w:r w:rsidRPr="00600F64">
        <w:t>Increase participation in our community engagement activities</w:t>
      </w:r>
      <w:bookmarkEnd w:id="61"/>
    </w:p>
    <w:p w14:paraId="7DA88E29" w14:textId="4FE8CD3E" w:rsidR="7518ABDF" w:rsidRPr="00600F64" w:rsidRDefault="7518ABDF" w:rsidP="00E976F9">
      <w:pPr>
        <w:pStyle w:val="ListParagraph"/>
        <w:numPr>
          <w:ilvl w:val="0"/>
          <w:numId w:val="4"/>
        </w:numPr>
        <w:ind w:left="567" w:hanging="283"/>
      </w:pPr>
      <w:r w:rsidRPr="00600F64">
        <w:t>Talk to people with disability, listen to their ideas and consider them in the development of plans for our services, facilities and activities.</w:t>
      </w:r>
    </w:p>
    <w:p w14:paraId="5661D0E8" w14:textId="3761E82F" w:rsidR="7518ABDF" w:rsidRPr="00600F64" w:rsidRDefault="7518ABDF" w:rsidP="00B75D5E">
      <w:pPr>
        <w:pStyle w:val="Heading3"/>
        <w:numPr>
          <w:ilvl w:val="0"/>
          <w:numId w:val="10"/>
        </w:numPr>
        <w:ind w:left="567" w:hanging="567"/>
      </w:pPr>
      <w:bookmarkStart w:id="62" w:name="_Toc100241888"/>
      <w:r w:rsidRPr="00600F64">
        <w:lastRenderedPageBreak/>
        <w:t>Improve our policy and planning tools to create better access</w:t>
      </w:r>
      <w:bookmarkEnd w:id="62"/>
    </w:p>
    <w:p w14:paraId="5EF53E18" w14:textId="42153023" w:rsidR="7518ABDF" w:rsidRPr="00600F64" w:rsidRDefault="7518ABDF" w:rsidP="00E976F9">
      <w:pPr>
        <w:pStyle w:val="ListParagraph"/>
        <w:numPr>
          <w:ilvl w:val="0"/>
          <w:numId w:val="4"/>
        </w:numPr>
        <w:ind w:left="567" w:hanging="283"/>
      </w:pPr>
      <w:r w:rsidRPr="00600F64">
        <w:t>Include</w:t>
      </w:r>
      <w:r w:rsidR="00DD6A3D">
        <w:t xml:space="preserve"> an action in our Housing Strategy to undertake research to see how much adaptable housing we need in Wollongong and update our planning controls to help deliver this housing</w:t>
      </w:r>
      <w:r w:rsidRPr="00600F64">
        <w:t>.</w:t>
      </w:r>
    </w:p>
    <w:p w14:paraId="1DB7C791" w14:textId="498BD4A0" w:rsidR="7518ABDF" w:rsidRPr="00600F64" w:rsidRDefault="7518ABDF" w:rsidP="00E976F9">
      <w:pPr>
        <w:pStyle w:val="ListParagraph"/>
        <w:numPr>
          <w:ilvl w:val="0"/>
          <w:numId w:val="4"/>
        </w:numPr>
        <w:ind w:left="567" w:hanging="283"/>
      </w:pPr>
      <w:r w:rsidRPr="00600F64">
        <w:t>Develop and implement an inclusive and accessible public domain policy and guidelines.</w:t>
      </w:r>
    </w:p>
    <w:p w14:paraId="5CB920F8" w14:textId="75075BE5" w:rsidR="7518ABDF" w:rsidRPr="00600F64" w:rsidRDefault="7518ABDF" w:rsidP="00B75D5E">
      <w:pPr>
        <w:pStyle w:val="Heading3"/>
        <w:numPr>
          <w:ilvl w:val="0"/>
          <w:numId w:val="10"/>
        </w:numPr>
        <w:ind w:left="567" w:hanging="567"/>
      </w:pPr>
      <w:bookmarkStart w:id="63" w:name="_Toc100241889"/>
      <w:r w:rsidRPr="00600F64">
        <w:t>Improve our systems and processes to deliver better access outcomes</w:t>
      </w:r>
      <w:bookmarkEnd w:id="63"/>
    </w:p>
    <w:p w14:paraId="72553A09" w14:textId="41E4791E" w:rsidR="7518ABDF" w:rsidRPr="00600F64" w:rsidRDefault="7518ABDF" w:rsidP="00E976F9">
      <w:pPr>
        <w:pStyle w:val="ListParagraph"/>
        <w:numPr>
          <w:ilvl w:val="0"/>
          <w:numId w:val="4"/>
        </w:numPr>
        <w:ind w:left="567" w:hanging="283"/>
      </w:pPr>
      <w:proofErr w:type="spellStart"/>
      <w:r w:rsidRPr="00600F64">
        <w:t>Prioritise</w:t>
      </w:r>
      <w:proofErr w:type="spellEnd"/>
      <w:r w:rsidRPr="00600F64">
        <w:t xml:space="preserve"> the delivery of access outcomes in our Infrastructure Delivery Program.</w:t>
      </w:r>
    </w:p>
    <w:p w14:paraId="6E09F9E6" w14:textId="01A929DC" w:rsidR="7518ABDF" w:rsidRPr="00600F64" w:rsidRDefault="7518ABDF" w:rsidP="00E976F9">
      <w:pPr>
        <w:pStyle w:val="ListParagraph"/>
        <w:numPr>
          <w:ilvl w:val="0"/>
          <w:numId w:val="4"/>
        </w:numPr>
        <w:ind w:left="567" w:hanging="283"/>
      </w:pPr>
      <w:r w:rsidRPr="00600F64">
        <w:t>Assess access for people with disability when collecting information and data about our assets.</w:t>
      </w:r>
    </w:p>
    <w:p w14:paraId="7FBF44DA" w14:textId="365D64E4" w:rsidR="7518ABDF" w:rsidRPr="00600F64" w:rsidRDefault="7518ABDF" w:rsidP="00B75D5E">
      <w:pPr>
        <w:pStyle w:val="Heading3"/>
        <w:numPr>
          <w:ilvl w:val="0"/>
          <w:numId w:val="10"/>
        </w:numPr>
        <w:ind w:left="567" w:hanging="567"/>
      </w:pPr>
      <w:bookmarkStart w:id="64" w:name="_Toc100241890"/>
      <w:r w:rsidRPr="00600F64">
        <w:t>Increase our capacity to provide accessible services and facilities</w:t>
      </w:r>
      <w:bookmarkEnd w:id="64"/>
    </w:p>
    <w:p w14:paraId="141D32FE" w14:textId="532E400C" w:rsidR="7518ABDF" w:rsidRPr="00600F64" w:rsidRDefault="7518ABDF" w:rsidP="00E976F9">
      <w:pPr>
        <w:pStyle w:val="ListParagraph"/>
        <w:numPr>
          <w:ilvl w:val="0"/>
          <w:numId w:val="4"/>
        </w:numPr>
        <w:ind w:left="567" w:hanging="283"/>
      </w:pPr>
      <w:r w:rsidRPr="00600F64">
        <w:t>Use checklists that assess access to identify ways to improve our services and facilities.</w:t>
      </w:r>
    </w:p>
    <w:p w14:paraId="2ED35318" w14:textId="276167ED" w:rsidR="002A25FB" w:rsidRPr="00600F64" w:rsidRDefault="002A25FB" w:rsidP="005323A1">
      <w:pPr>
        <w:pStyle w:val="Heading2"/>
      </w:pPr>
      <w:r w:rsidRPr="7496A6C3">
        <w:rPr>
          <w:smallCaps/>
          <w:sz w:val="32"/>
          <w:szCs w:val="32"/>
        </w:rPr>
        <w:br w:type="page"/>
      </w:r>
      <w:bookmarkStart w:id="65" w:name="_Toc100241891"/>
      <w:r w:rsidRPr="00600F64">
        <w:lastRenderedPageBreak/>
        <w:t>Promot</w:t>
      </w:r>
      <w:r w:rsidR="00123BC7" w:rsidRPr="00600F64">
        <w:t>e</w:t>
      </w:r>
      <w:r w:rsidRPr="00600F64">
        <w:t xml:space="preserve"> Positive Community Attitudes and Behaviours</w:t>
      </w:r>
      <w:bookmarkEnd w:id="65"/>
    </w:p>
    <w:p w14:paraId="121ACA78" w14:textId="6D666E15" w:rsidR="7B18EEB4" w:rsidRPr="00600F64" w:rsidRDefault="7B18EEB4" w:rsidP="00A7312F">
      <w:r w:rsidRPr="00600F64">
        <w:t>People’s attitudes impact all aspects of community life. The attitudes and behaviours of the community towards people with disability have been described as the single biggest barrier to participation and inclusion.</w:t>
      </w:r>
    </w:p>
    <w:p w14:paraId="47C49A9D" w14:textId="6F91A1A1" w:rsidR="7B18EEB4" w:rsidRPr="00AD43EB" w:rsidRDefault="50137618" w:rsidP="00A7312F">
      <w:r w:rsidRPr="00AD43EB">
        <w:t>This is wha</w:t>
      </w:r>
      <w:r w:rsidR="04F50701" w:rsidRPr="00AD43EB">
        <w:t>t</w:t>
      </w:r>
      <w:r w:rsidR="7B18EEB4" w:rsidRPr="00AD43EB">
        <w:t xml:space="preserve"> we will do:</w:t>
      </w:r>
    </w:p>
    <w:p w14:paraId="03606FD4" w14:textId="3728E0F9" w:rsidR="7B18EEB4" w:rsidRPr="00E170C5" w:rsidRDefault="7B18EEB4" w:rsidP="00B75D5E">
      <w:pPr>
        <w:pStyle w:val="Heading3"/>
        <w:numPr>
          <w:ilvl w:val="0"/>
          <w:numId w:val="11"/>
        </w:numPr>
        <w:ind w:left="567" w:hanging="567"/>
      </w:pPr>
      <w:bookmarkStart w:id="66" w:name="_Toc100241892"/>
      <w:r w:rsidRPr="00E170C5">
        <w:t>Raise awareness about the contribution people with disability make to our community</w:t>
      </w:r>
      <w:bookmarkEnd w:id="66"/>
    </w:p>
    <w:p w14:paraId="14F35731" w14:textId="364B7A1D" w:rsidR="7B18EEB4" w:rsidRPr="00AD43EB" w:rsidRDefault="7B18EEB4" w:rsidP="006C6B00">
      <w:pPr>
        <w:pStyle w:val="ListParagraph"/>
        <w:numPr>
          <w:ilvl w:val="0"/>
          <w:numId w:val="4"/>
        </w:numPr>
        <w:ind w:left="567" w:hanging="283"/>
      </w:pPr>
      <w:r w:rsidRPr="00AD43EB">
        <w:t>Increase the visibility of people with disability in our publications and communications.</w:t>
      </w:r>
    </w:p>
    <w:p w14:paraId="4FF525D4" w14:textId="71E9AB55" w:rsidR="7B18EEB4" w:rsidRPr="00AD43EB" w:rsidRDefault="7B18EEB4" w:rsidP="006C6B00">
      <w:pPr>
        <w:pStyle w:val="ListParagraph"/>
        <w:numPr>
          <w:ilvl w:val="0"/>
          <w:numId w:val="4"/>
        </w:numPr>
        <w:ind w:left="567" w:hanging="283"/>
      </w:pPr>
      <w:r w:rsidRPr="00AD43EB">
        <w:t>Educate businesses about the importance of providing good access to their business.</w:t>
      </w:r>
    </w:p>
    <w:p w14:paraId="53F98B9D" w14:textId="08987338" w:rsidR="71E15973" w:rsidRPr="00E170C5" w:rsidRDefault="71E15973" w:rsidP="00B75D5E">
      <w:pPr>
        <w:pStyle w:val="Heading3"/>
        <w:numPr>
          <w:ilvl w:val="0"/>
          <w:numId w:val="11"/>
        </w:numPr>
        <w:ind w:left="567" w:hanging="567"/>
      </w:pPr>
      <w:bookmarkStart w:id="67" w:name="_Toc100241893"/>
      <w:r w:rsidRPr="00E170C5">
        <w:t>Increase participation in our events, festivals and activities</w:t>
      </w:r>
      <w:bookmarkEnd w:id="67"/>
    </w:p>
    <w:p w14:paraId="4F94B9FA" w14:textId="5B88E629" w:rsidR="71E15973" w:rsidRPr="00600F64" w:rsidRDefault="71E15973" w:rsidP="006C6B00">
      <w:pPr>
        <w:pStyle w:val="ListParagraph"/>
        <w:numPr>
          <w:ilvl w:val="0"/>
          <w:numId w:val="4"/>
        </w:numPr>
        <w:ind w:left="567" w:hanging="283"/>
      </w:pPr>
      <w:r w:rsidRPr="00600F64">
        <w:t>Continue to implement strategies to improve access and inclusion at our events.</w:t>
      </w:r>
    </w:p>
    <w:p w14:paraId="28128B96" w14:textId="2DF2A34A" w:rsidR="71E15973" w:rsidRPr="00600F64" w:rsidRDefault="71E15973" w:rsidP="006C6B00">
      <w:pPr>
        <w:pStyle w:val="ListParagraph"/>
        <w:numPr>
          <w:ilvl w:val="0"/>
          <w:numId w:val="4"/>
        </w:numPr>
        <w:ind w:left="567" w:hanging="283"/>
      </w:pPr>
      <w:r w:rsidRPr="00600F64">
        <w:t>Work with external event holders to improve access and inclusion at their events.</w:t>
      </w:r>
    </w:p>
    <w:p w14:paraId="6A73DDFC" w14:textId="77777777" w:rsidR="002D7D57" w:rsidRDefault="71E15973" w:rsidP="006C6B00">
      <w:pPr>
        <w:pStyle w:val="ListParagraph"/>
        <w:numPr>
          <w:ilvl w:val="0"/>
          <w:numId w:val="4"/>
        </w:numPr>
        <w:ind w:left="567" w:hanging="283"/>
      </w:pPr>
      <w:r w:rsidRPr="00600F64">
        <w:t>Include information about access in our marketing and promotional material.</w:t>
      </w:r>
    </w:p>
    <w:p w14:paraId="61F4B99B" w14:textId="1648305B" w:rsidR="00DD6A3D" w:rsidRPr="00DD6A3D" w:rsidRDefault="00DD6A3D" w:rsidP="006C6B00">
      <w:pPr>
        <w:pStyle w:val="ListParagraph"/>
        <w:numPr>
          <w:ilvl w:val="0"/>
          <w:numId w:val="4"/>
        </w:numPr>
        <w:ind w:left="567" w:hanging="283"/>
      </w:pPr>
      <w:r w:rsidRPr="00DD6A3D">
        <w:t>Develop and promote disability inclusive event guidelines.</w:t>
      </w:r>
    </w:p>
    <w:p w14:paraId="1ACA8AE5" w14:textId="506F130A" w:rsidR="71E15973" w:rsidRPr="00E170C5" w:rsidRDefault="71E15973" w:rsidP="00B75D5E">
      <w:pPr>
        <w:pStyle w:val="Heading3"/>
        <w:numPr>
          <w:ilvl w:val="0"/>
          <w:numId w:val="11"/>
        </w:numPr>
        <w:ind w:left="567" w:hanging="567"/>
      </w:pPr>
      <w:bookmarkStart w:id="68" w:name="_Toc100241894"/>
      <w:r w:rsidRPr="00E170C5">
        <w:t>Undertake programs to promote access and inclusion</w:t>
      </w:r>
      <w:bookmarkEnd w:id="68"/>
    </w:p>
    <w:p w14:paraId="7E91F270" w14:textId="503A5992" w:rsidR="71E15973" w:rsidRPr="00600F64" w:rsidRDefault="71E15973" w:rsidP="006C6B00">
      <w:pPr>
        <w:pStyle w:val="ListParagraph"/>
        <w:numPr>
          <w:ilvl w:val="0"/>
          <w:numId w:val="4"/>
        </w:numPr>
        <w:ind w:left="567" w:hanging="283"/>
      </w:pPr>
      <w:r w:rsidRPr="00600F64">
        <w:t>Partner with community organisations to deliver projects that support inclusion.</w:t>
      </w:r>
    </w:p>
    <w:p w14:paraId="0D184546" w14:textId="698B284D" w:rsidR="71E15973" w:rsidRPr="00600F64" w:rsidRDefault="71E15973" w:rsidP="006C6B00">
      <w:pPr>
        <w:pStyle w:val="ListParagraph"/>
        <w:numPr>
          <w:ilvl w:val="0"/>
          <w:numId w:val="4"/>
        </w:numPr>
        <w:ind w:left="567" w:hanging="283"/>
      </w:pPr>
      <w:r w:rsidRPr="00600F64">
        <w:t>Support organisations to build their skills in delivering activities for people with disability.</w:t>
      </w:r>
    </w:p>
    <w:p w14:paraId="273D194F" w14:textId="716F3957" w:rsidR="71E15973" w:rsidRPr="00600F64" w:rsidRDefault="71E15973" w:rsidP="006C6B00">
      <w:pPr>
        <w:pStyle w:val="ListParagraph"/>
        <w:numPr>
          <w:ilvl w:val="0"/>
          <w:numId w:val="4"/>
        </w:numPr>
        <w:ind w:left="567" w:hanging="283"/>
      </w:pPr>
      <w:r w:rsidRPr="00600F64">
        <w:t>Deliver campaigns to promote and support inclusion.</w:t>
      </w:r>
    </w:p>
    <w:p w14:paraId="72942B8A" w14:textId="1E113EC5" w:rsidR="002A25FB" w:rsidRPr="00600F64" w:rsidRDefault="002A25FB" w:rsidP="002D7D57">
      <w:pPr>
        <w:pStyle w:val="Heading2"/>
      </w:pPr>
      <w:bookmarkStart w:id="69" w:name="_Toc100241895"/>
      <w:r w:rsidRPr="00600F64">
        <w:lastRenderedPageBreak/>
        <w:t>Support Access to Meaningful Employment</w:t>
      </w:r>
      <w:bookmarkEnd w:id="69"/>
    </w:p>
    <w:p w14:paraId="36446077" w14:textId="63765D72" w:rsidR="35B84831" w:rsidRPr="00600F64" w:rsidRDefault="35B84831" w:rsidP="00A7312F">
      <w:r w:rsidRPr="00600F64">
        <w:t>Employment contributes towards feelings of self-worth and provides regular social interaction. For most people, employment and economic security are interrelated. Employment can increase an individual’s capacity for choice and control over life decisions.</w:t>
      </w:r>
    </w:p>
    <w:p w14:paraId="5A5436A9" w14:textId="14877EA6" w:rsidR="35B84831" w:rsidRPr="00600F64" w:rsidRDefault="5D0079F8" w:rsidP="00A7312F">
      <w:r w:rsidRPr="00600F64">
        <w:t>T</w:t>
      </w:r>
      <w:r w:rsidR="112AD3CD" w:rsidRPr="00600F64">
        <w:t>h</w:t>
      </w:r>
      <w:r w:rsidRPr="00600F64">
        <w:t xml:space="preserve">is is </w:t>
      </w:r>
      <w:r w:rsidR="30FA60BF" w:rsidRPr="00600F64">
        <w:t>w</w:t>
      </w:r>
      <w:r w:rsidR="35B84831" w:rsidRPr="00600F64">
        <w:t>hat we will do</w:t>
      </w:r>
    </w:p>
    <w:p w14:paraId="17F1C9F6" w14:textId="030AE387" w:rsidR="35B84831" w:rsidRPr="00E170C5" w:rsidRDefault="35B84831" w:rsidP="00B75D5E">
      <w:pPr>
        <w:pStyle w:val="Heading3"/>
        <w:numPr>
          <w:ilvl w:val="0"/>
          <w:numId w:val="12"/>
        </w:numPr>
        <w:ind w:left="567" w:hanging="567"/>
      </w:pPr>
      <w:bookmarkStart w:id="70" w:name="_Toc100241896"/>
      <w:r w:rsidRPr="00E170C5">
        <w:t>Increase employment and learning pathways</w:t>
      </w:r>
      <w:bookmarkEnd w:id="70"/>
    </w:p>
    <w:p w14:paraId="6A07D363" w14:textId="16A1BE25" w:rsidR="35B84831" w:rsidRPr="00600F64" w:rsidRDefault="35B84831" w:rsidP="00B75D5E">
      <w:pPr>
        <w:pStyle w:val="ListParagraph"/>
        <w:numPr>
          <w:ilvl w:val="0"/>
          <w:numId w:val="15"/>
        </w:numPr>
        <w:ind w:left="567" w:hanging="283"/>
      </w:pPr>
      <w:r w:rsidRPr="00600F64">
        <w:t>Provide targeted employment opportunities.</w:t>
      </w:r>
    </w:p>
    <w:p w14:paraId="38CBCF1A" w14:textId="56085C38" w:rsidR="35B84831" w:rsidRPr="00600F64" w:rsidRDefault="35B84831" w:rsidP="00B75D5E">
      <w:pPr>
        <w:pStyle w:val="ListParagraph"/>
        <w:numPr>
          <w:ilvl w:val="0"/>
          <w:numId w:val="15"/>
        </w:numPr>
        <w:ind w:left="567" w:hanging="283"/>
      </w:pPr>
      <w:r w:rsidRPr="00600F64">
        <w:t>Continue to provide work experience opportunities.</w:t>
      </w:r>
    </w:p>
    <w:p w14:paraId="198AB5A5" w14:textId="19C6B4D3" w:rsidR="35B84831" w:rsidRPr="00600F64" w:rsidRDefault="35B84831" w:rsidP="00B75D5E">
      <w:pPr>
        <w:pStyle w:val="ListParagraph"/>
        <w:numPr>
          <w:ilvl w:val="0"/>
          <w:numId w:val="15"/>
        </w:numPr>
        <w:ind w:left="567" w:hanging="283"/>
      </w:pPr>
      <w:r w:rsidRPr="00600F64">
        <w:t>Continue to support social enterprises that provide employment for people with disability.</w:t>
      </w:r>
    </w:p>
    <w:p w14:paraId="7AD6EF96" w14:textId="1A4780EE" w:rsidR="35B84831" w:rsidRPr="00600F64" w:rsidRDefault="35B84831" w:rsidP="00B75D5E">
      <w:pPr>
        <w:pStyle w:val="ListParagraph"/>
        <w:numPr>
          <w:ilvl w:val="0"/>
          <w:numId w:val="15"/>
        </w:numPr>
        <w:ind w:left="567" w:hanging="283"/>
      </w:pPr>
      <w:r w:rsidRPr="00600F64">
        <w:t>Deliver our Social Procurement Policy.</w:t>
      </w:r>
    </w:p>
    <w:p w14:paraId="2CBF9C84" w14:textId="1D634C49" w:rsidR="35B84831" w:rsidRPr="00E170C5" w:rsidRDefault="35B84831" w:rsidP="00B75D5E">
      <w:pPr>
        <w:pStyle w:val="Heading3"/>
        <w:numPr>
          <w:ilvl w:val="0"/>
          <w:numId w:val="12"/>
        </w:numPr>
        <w:ind w:left="567" w:hanging="567"/>
      </w:pPr>
      <w:bookmarkStart w:id="71" w:name="_Toc100241897"/>
      <w:r w:rsidRPr="00E170C5">
        <w:t>Increase access to employment opportunities</w:t>
      </w:r>
      <w:bookmarkEnd w:id="71"/>
    </w:p>
    <w:p w14:paraId="05904346" w14:textId="7713CC61" w:rsidR="35B84831" w:rsidRPr="00600F64" w:rsidRDefault="35B84831" w:rsidP="00B75D5E">
      <w:pPr>
        <w:pStyle w:val="ListParagraph"/>
        <w:numPr>
          <w:ilvl w:val="0"/>
          <w:numId w:val="15"/>
        </w:numPr>
        <w:ind w:left="567" w:hanging="283"/>
      </w:pPr>
      <w:r w:rsidRPr="00600F64">
        <w:t>Undertake research to better understand barriers to employment.</w:t>
      </w:r>
    </w:p>
    <w:p w14:paraId="31C03B3C" w14:textId="4D949B40" w:rsidR="35B84831" w:rsidRPr="00600F64" w:rsidRDefault="35B84831" w:rsidP="00B75D5E">
      <w:pPr>
        <w:pStyle w:val="ListParagraph"/>
        <w:numPr>
          <w:ilvl w:val="0"/>
          <w:numId w:val="15"/>
        </w:numPr>
        <w:ind w:left="567" w:hanging="283"/>
      </w:pPr>
      <w:r w:rsidRPr="00600F64">
        <w:t>Review and make improvements to our employment policies, procedures, practices and systems.</w:t>
      </w:r>
    </w:p>
    <w:p w14:paraId="71CA651C" w14:textId="595EE7E2" w:rsidR="35B84831" w:rsidRPr="00600F64" w:rsidRDefault="35B84831" w:rsidP="00B75D5E">
      <w:pPr>
        <w:pStyle w:val="ListParagraph"/>
        <w:numPr>
          <w:ilvl w:val="0"/>
          <w:numId w:val="15"/>
        </w:numPr>
        <w:ind w:left="567" w:hanging="283"/>
      </w:pPr>
      <w:r w:rsidRPr="00600F64">
        <w:t>Continue to build relationships and promote vacancies to community networks</w:t>
      </w:r>
      <w:r w:rsidR="0073586F" w:rsidRPr="00600F64">
        <w:t>.</w:t>
      </w:r>
    </w:p>
    <w:p w14:paraId="4E657A9C" w14:textId="47D34300" w:rsidR="35B84831" w:rsidRPr="00E170C5" w:rsidRDefault="35B84831" w:rsidP="00B75D5E">
      <w:pPr>
        <w:pStyle w:val="Heading3"/>
        <w:numPr>
          <w:ilvl w:val="0"/>
          <w:numId w:val="12"/>
        </w:numPr>
        <w:ind w:left="567" w:hanging="567"/>
      </w:pPr>
      <w:bookmarkStart w:id="72" w:name="_Toc100241898"/>
      <w:r w:rsidRPr="00E170C5">
        <w:t>Improve access and inclusion in the workplace</w:t>
      </w:r>
      <w:bookmarkEnd w:id="72"/>
    </w:p>
    <w:p w14:paraId="71A32D32" w14:textId="5914C362" w:rsidR="35B84831" w:rsidRPr="00600F64" w:rsidRDefault="35B84831" w:rsidP="00B75D5E">
      <w:pPr>
        <w:pStyle w:val="ListParagraph"/>
        <w:numPr>
          <w:ilvl w:val="0"/>
          <w:numId w:val="15"/>
        </w:numPr>
        <w:ind w:left="567" w:hanging="283"/>
      </w:pPr>
      <w:r w:rsidRPr="00600F64">
        <w:t>Work with our staff to better understand their needs and how we can support them in the workplace.</w:t>
      </w:r>
    </w:p>
    <w:p w14:paraId="27E06F79" w14:textId="0C987E57" w:rsidR="35B84831" w:rsidRPr="00600F64" w:rsidRDefault="35B84831" w:rsidP="00B75D5E">
      <w:pPr>
        <w:pStyle w:val="ListParagraph"/>
        <w:numPr>
          <w:ilvl w:val="0"/>
          <w:numId w:val="15"/>
        </w:numPr>
        <w:ind w:left="567" w:hanging="283"/>
      </w:pPr>
      <w:r w:rsidRPr="00600F64">
        <w:t>Continue to build our organisations capability to meet the diverse needs of our staff and community.</w:t>
      </w:r>
    </w:p>
    <w:p w14:paraId="1CD6EB4F" w14:textId="51338D1F" w:rsidR="35B84831" w:rsidRPr="00600F64" w:rsidRDefault="35B84831" w:rsidP="00B75D5E">
      <w:pPr>
        <w:pStyle w:val="ListParagraph"/>
        <w:numPr>
          <w:ilvl w:val="0"/>
          <w:numId w:val="15"/>
        </w:numPr>
        <w:ind w:left="567" w:hanging="283"/>
      </w:pPr>
      <w:r w:rsidRPr="00600F64">
        <w:t>Continue to provide experiences for staff to learn about access and inclusion.</w:t>
      </w:r>
    </w:p>
    <w:p w14:paraId="2F7FBF4A" w14:textId="211B251A" w:rsidR="35B84831" w:rsidRPr="00600F64" w:rsidRDefault="35B84831" w:rsidP="00B75D5E">
      <w:pPr>
        <w:pStyle w:val="ListParagraph"/>
        <w:numPr>
          <w:ilvl w:val="0"/>
          <w:numId w:val="15"/>
        </w:numPr>
        <w:ind w:left="567" w:hanging="283"/>
      </w:pPr>
      <w:r w:rsidRPr="00600F64">
        <w:t>Create opportunities for formal and informal support networks for staff.</w:t>
      </w:r>
    </w:p>
    <w:p w14:paraId="1CF5AD5E" w14:textId="77777777" w:rsidR="00FA3643" w:rsidRPr="00D500D1" w:rsidRDefault="005378BB" w:rsidP="001F4019">
      <w:pPr>
        <w:pStyle w:val="Heading2"/>
        <w:rPr>
          <w:sz w:val="40"/>
          <w:szCs w:val="40"/>
        </w:rPr>
      </w:pPr>
      <w:r w:rsidRPr="7496A6C3">
        <w:rPr>
          <w:sz w:val="52"/>
          <w:szCs w:val="52"/>
          <w:u w:val="single"/>
        </w:rPr>
        <w:br w:type="page"/>
      </w:r>
      <w:bookmarkStart w:id="73" w:name="_Toc100241899"/>
      <w:r w:rsidR="009A1880" w:rsidRPr="00F4544C">
        <w:lastRenderedPageBreak/>
        <w:t>Delivering the Plan</w:t>
      </w:r>
      <w:bookmarkEnd w:id="73"/>
    </w:p>
    <w:p w14:paraId="45AB33DA" w14:textId="4CDDDEBE" w:rsidR="6CF66DED" w:rsidRPr="00600F64" w:rsidRDefault="6CF66DED" w:rsidP="001F4019">
      <w:pPr>
        <w:pStyle w:val="Heading3"/>
      </w:pPr>
      <w:bookmarkStart w:id="74" w:name="_Toc100241900"/>
      <w:r w:rsidRPr="00600F64">
        <w:t>Governance</w:t>
      </w:r>
      <w:bookmarkEnd w:id="74"/>
    </w:p>
    <w:p w14:paraId="2AE0DD2E" w14:textId="283247C0" w:rsidR="6CF66DED" w:rsidRPr="00600F64" w:rsidRDefault="6CF66DED" w:rsidP="00A7312F">
      <w:r w:rsidRPr="00600F64">
        <w:t>The General Manager, Executive and the Senior Leadership Team will sponsor and promote the Plan.</w:t>
      </w:r>
    </w:p>
    <w:p w14:paraId="54AD9058" w14:textId="30F49DD2" w:rsidR="6CF66DED" w:rsidRPr="00600F64" w:rsidRDefault="6CF66DED" w:rsidP="00A7312F">
      <w:r w:rsidRPr="00600F64">
        <w:t>A Steering Group will oversee and monitor the implementation of the actions in the Plan.</w:t>
      </w:r>
    </w:p>
    <w:p w14:paraId="611370F9" w14:textId="2BF764AC" w:rsidR="6CF66DED" w:rsidRPr="00600F64" w:rsidRDefault="6CF66DED" w:rsidP="001F4019">
      <w:pPr>
        <w:pStyle w:val="Heading3"/>
      </w:pPr>
      <w:bookmarkStart w:id="75" w:name="_Toc100241901"/>
      <w:r w:rsidRPr="00600F64">
        <w:t>Integration</w:t>
      </w:r>
      <w:bookmarkEnd w:id="75"/>
    </w:p>
    <w:p w14:paraId="4FF70563" w14:textId="5F9D6F81" w:rsidR="6CF66DED" w:rsidRPr="00600F64" w:rsidRDefault="6CF66DED" w:rsidP="00A7312F">
      <w:r w:rsidRPr="00600F64">
        <w:t>The actions in this Plan will become part of our Delivery Program and Operational Plan and help us to deliver the Community Strategic Plan.</w:t>
      </w:r>
    </w:p>
    <w:p w14:paraId="630B85E8" w14:textId="1A5524CE" w:rsidR="1B06F68C" w:rsidRPr="00600F64" w:rsidRDefault="1B06F68C" w:rsidP="001F4019">
      <w:pPr>
        <w:pStyle w:val="Heading3"/>
      </w:pPr>
      <w:bookmarkStart w:id="76" w:name="_Toc100241902"/>
      <w:r w:rsidRPr="00600F64">
        <w:t>Implementation</w:t>
      </w:r>
      <w:bookmarkEnd w:id="76"/>
    </w:p>
    <w:p w14:paraId="005CBD3C" w14:textId="4A24F4C4" w:rsidR="1B06F68C" w:rsidRPr="00600F64" w:rsidRDefault="1B06F68C" w:rsidP="00A7312F">
      <w:r w:rsidRPr="00600F64">
        <w:t>An implementation plan that includes timeframes, priorities, resources and responsibilities has been developed to help with the delivery of the Plan.</w:t>
      </w:r>
    </w:p>
    <w:p w14:paraId="518BE4ED" w14:textId="76B70B11" w:rsidR="1B06F68C" w:rsidRPr="00600F64" w:rsidRDefault="1B06F68C" w:rsidP="001F4019">
      <w:pPr>
        <w:pStyle w:val="Heading3"/>
      </w:pPr>
      <w:bookmarkStart w:id="77" w:name="_Toc100241903"/>
      <w:r w:rsidRPr="00600F64">
        <w:t>Monitoring and Evaluation</w:t>
      </w:r>
      <w:bookmarkEnd w:id="77"/>
    </w:p>
    <w:p w14:paraId="778E14D7" w14:textId="1BB4BAB4" w:rsidR="1B06F68C" w:rsidRPr="00600F64" w:rsidRDefault="1B06F68C" w:rsidP="00A7312F">
      <w:r w:rsidRPr="00600F64">
        <w:t xml:space="preserve">An evaluation framework with performance indicators has been developed to measure change. Data will be collected and reported throughout the implementation of the Plan. In the final year of the </w:t>
      </w:r>
      <w:proofErr w:type="gramStart"/>
      <w:r w:rsidRPr="00600F64">
        <w:t>Plan</w:t>
      </w:r>
      <w:proofErr w:type="gramEnd"/>
      <w:r w:rsidRPr="00600F64">
        <w:t xml:space="preserve"> we will measure community satisfaction through a community survey.</w:t>
      </w:r>
    </w:p>
    <w:p w14:paraId="607F3EDA" w14:textId="67308887" w:rsidR="1B06F68C" w:rsidRPr="00600F64" w:rsidRDefault="1B06F68C" w:rsidP="001F4019">
      <w:pPr>
        <w:pStyle w:val="Heading3"/>
      </w:pPr>
      <w:bookmarkStart w:id="78" w:name="_Toc100241904"/>
      <w:r w:rsidRPr="00600F64">
        <w:t>Reporting</w:t>
      </w:r>
      <w:bookmarkEnd w:id="78"/>
    </w:p>
    <w:p w14:paraId="2C3FFD72" w14:textId="35C6C10F" w:rsidR="00795EFD" w:rsidRDefault="1B06F68C" w:rsidP="00A7312F">
      <w:r w:rsidRPr="00600F64">
        <w:t>Regular updates will be provided on our website to report progress. Progress towards delivering the actions in the Plan will be formally reported as part of our annual reporting processes. We will prepare and submit reports to the NSW Disability Council as required.</w:t>
      </w:r>
    </w:p>
    <w:p w14:paraId="4D0A428F" w14:textId="24E93EAF" w:rsidR="1B06F68C" w:rsidRPr="00BE3438" w:rsidRDefault="1B06F68C" w:rsidP="001F4019">
      <w:pPr>
        <w:pStyle w:val="Heading3"/>
      </w:pPr>
      <w:bookmarkStart w:id="79" w:name="_Toc100241905"/>
      <w:r w:rsidRPr="00BE3438">
        <w:lastRenderedPageBreak/>
        <w:t>Ongoing Engagement and Review</w:t>
      </w:r>
      <w:bookmarkEnd w:id="79"/>
    </w:p>
    <w:p w14:paraId="3924B42B" w14:textId="4DC2FA30" w:rsidR="1B06F68C" w:rsidRPr="00600F64" w:rsidRDefault="1B06F68C" w:rsidP="00A7312F">
      <w:r w:rsidRPr="00600F64">
        <w:t>We will talk with the community regularly to check that the priorities in the Plan are still the same and make changes to the Plan where we need to.</w:t>
      </w:r>
    </w:p>
    <w:p w14:paraId="2F029168" w14:textId="2EA340AA" w:rsidR="7496A6C3" w:rsidRDefault="7496A6C3" w:rsidP="00A7312F">
      <w:r>
        <w:br w:type="page"/>
      </w:r>
    </w:p>
    <w:p w14:paraId="0F1E0588" w14:textId="77777777" w:rsidR="043812FB" w:rsidRPr="00F4544C" w:rsidRDefault="043812FB" w:rsidP="00A7312F">
      <w:pPr>
        <w:pStyle w:val="Heading1"/>
      </w:pPr>
      <w:bookmarkStart w:id="80" w:name="_Toc100241906"/>
      <w:r w:rsidRPr="00F4544C">
        <w:lastRenderedPageBreak/>
        <w:t>Funding the Plan</w:t>
      </w:r>
      <w:bookmarkEnd w:id="80"/>
    </w:p>
    <w:p w14:paraId="50DB4699" w14:textId="662DA9C7" w:rsidR="043812FB" w:rsidRPr="00600F64" w:rsidRDefault="043812FB" w:rsidP="00A7312F">
      <w:r w:rsidRPr="00600F64">
        <w:t>Some actions in this Plan are about continuing to do what we do well, and others are about improving the way we do things. Many actions will not cost additional money but require us to do things differently. However, some actions in the Plan will require additional funds to build something or upgrade an existing facility or service. The money to do this work will be allocated through the annual budget process where possible. At times we may apply for funding from external sources to help achieve the actions in the Plan.</w:t>
      </w:r>
    </w:p>
    <w:p w14:paraId="73F5CCE3" w14:textId="6CB27EEA" w:rsidR="00DB2995" w:rsidRDefault="00DB2995" w:rsidP="00A7312F">
      <w:r>
        <w:br w:type="page"/>
      </w:r>
    </w:p>
    <w:p w14:paraId="37C21C9F" w14:textId="77777777" w:rsidR="007241FB" w:rsidRPr="00F4544C" w:rsidRDefault="007241FB" w:rsidP="00A7312F">
      <w:pPr>
        <w:pStyle w:val="Heading1"/>
      </w:pPr>
      <w:bookmarkStart w:id="81" w:name="_Toc100241907"/>
      <w:r w:rsidRPr="00F4544C">
        <w:lastRenderedPageBreak/>
        <w:t>Measuring our Progress</w:t>
      </w:r>
      <w:bookmarkEnd w:id="81"/>
    </w:p>
    <w:p w14:paraId="7C71DB22" w14:textId="04C0CBF0" w:rsidR="004274CD" w:rsidRPr="00600F64" w:rsidRDefault="004274CD" w:rsidP="00447502">
      <w:r w:rsidRPr="00600F64">
        <w:t>The following indicators will help us to measure if we are achieving our vision for an accessible and inclusive City.</w:t>
      </w:r>
    </w:p>
    <w:p w14:paraId="14F438EE" w14:textId="3930C6C4" w:rsidR="7496A6C3" w:rsidRPr="00600F64" w:rsidRDefault="00BF3F16" w:rsidP="00694230">
      <w:pPr>
        <w:pStyle w:val="Heading2"/>
      </w:pPr>
      <w:r w:rsidRPr="00600F64">
        <w:t>Creating Liveable Communities</w:t>
      </w:r>
    </w:p>
    <w:tbl>
      <w:tblPr>
        <w:tblStyle w:val="GridTable4"/>
        <w:tblW w:w="9209" w:type="dxa"/>
        <w:tblLook w:val="0620" w:firstRow="1" w:lastRow="0" w:firstColumn="0" w:lastColumn="0" w:noHBand="1" w:noVBand="1"/>
      </w:tblPr>
      <w:tblGrid>
        <w:gridCol w:w="4957"/>
        <w:gridCol w:w="4252"/>
      </w:tblGrid>
      <w:tr w:rsidR="004274CD" w:rsidRPr="00600F64" w14:paraId="6C5A81BB" w14:textId="77777777" w:rsidTr="00694230">
        <w:trPr>
          <w:cnfStyle w:val="100000000000" w:firstRow="1" w:lastRow="0" w:firstColumn="0" w:lastColumn="0" w:oddVBand="0" w:evenVBand="0" w:oddHBand="0" w:evenHBand="0" w:firstRowFirstColumn="0" w:firstRowLastColumn="0" w:lastRowFirstColumn="0" w:lastRowLastColumn="0"/>
          <w:trHeight w:val="378"/>
          <w:tblHeader/>
        </w:trPr>
        <w:tc>
          <w:tcPr>
            <w:tcW w:w="4957" w:type="dxa"/>
          </w:tcPr>
          <w:p w14:paraId="439BF5E2" w14:textId="77777777" w:rsidR="004274CD" w:rsidRPr="00600F64" w:rsidRDefault="004274CD" w:rsidP="00694230">
            <w:bookmarkStart w:id="82" w:name="ColumnTitle_1"/>
            <w:r w:rsidRPr="00600F64">
              <w:t>Indicator</w:t>
            </w:r>
          </w:p>
        </w:tc>
        <w:tc>
          <w:tcPr>
            <w:tcW w:w="4252" w:type="dxa"/>
            <w:hideMark/>
          </w:tcPr>
          <w:p w14:paraId="5134A994" w14:textId="77777777" w:rsidR="004274CD" w:rsidRPr="00600F64" w:rsidRDefault="004274CD" w:rsidP="00694230">
            <w:r w:rsidRPr="00600F64">
              <w:t>How will it be measured?</w:t>
            </w:r>
          </w:p>
        </w:tc>
      </w:tr>
      <w:bookmarkEnd w:id="82"/>
      <w:tr w:rsidR="00BF3F16" w:rsidRPr="00600F64" w14:paraId="3E4855F1" w14:textId="77777777" w:rsidTr="00694230">
        <w:tc>
          <w:tcPr>
            <w:tcW w:w="4957" w:type="dxa"/>
          </w:tcPr>
          <w:p w14:paraId="2DE6944D" w14:textId="2C5996DD" w:rsidR="00BF3F16" w:rsidRPr="00600F64" w:rsidRDefault="00BF3F16" w:rsidP="00694230">
            <w:r w:rsidRPr="00600F64">
              <w:t>Increase</w:t>
            </w:r>
            <w:r>
              <w:t xml:space="preserve"> </w:t>
            </w:r>
            <w:r w:rsidR="00ED6DC3">
              <w:t>n</w:t>
            </w:r>
            <w:r w:rsidRPr="00600F64">
              <w:t>umber of accessible public toilets and adult lift and change facilities that include hoists.</w:t>
            </w:r>
          </w:p>
        </w:tc>
        <w:tc>
          <w:tcPr>
            <w:tcW w:w="4252" w:type="dxa"/>
          </w:tcPr>
          <w:p w14:paraId="01D40820" w14:textId="77777777" w:rsidR="00BF3F16" w:rsidRPr="00600F64" w:rsidRDefault="00BF3F16" w:rsidP="00694230">
            <w:r w:rsidRPr="00600F64">
              <w:t>Council data.</w:t>
            </w:r>
          </w:p>
        </w:tc>
      </w:tr>
      <w:tr w:rsidR="00BF3F16" w:rsidRPr="00600F64" w14:paraId="4BBF25CE" w14:textId="77777777" w:rsidTr="00694230">
        <w:tc>
          <w:tcPr>
            <w:tcW w:w="4957" w:type="dxa"/>
          </w:tcPr>
          <w:p w14:paraId="7A351053" w14:textId="4CECA28F" w:rsidR="00BF3F16" w:rsidRPr="00600F64" w:rsidRDefault="00BF3F16" w:rsidP="00694230">
            <w:r w:rsidRPr="00600F64">
              <w:t>Increase</w:t>
            </w:r>
            <w:r>
              <w:t xml:space="preserve"> </w:t>
            </w:r>
            <w:r w:rsidRPr="00600F64">
              <w:t>% of people with disability who are satisfied with our accessible public toilets and accessible adult lift and change facilities.</w:t>
            </w:r>
          </w:p>
        </w:tc>
        <w:tc>
          <w:tcPr>
            <w:tcW w:w="4252" w:type="dxa"/>
            <w:hideMark/>
          </w:tcPr>
          <w:p w14:paraId="60C0490B" w14:textId="77777777" w:rsidR="00BF3F16" w:rsidRPr="00600F64" w:rsidRDefault="00BF3F16" w:rsidP="00694230">
            <w:r w:rsidRPr="00600F64">
              <w:t>Disability Access &amp; Inclusion Survey/ Customer satisfaction measure.</w:t>
            </w:r>
          </w:p>
        </w:tc>
      </w:tr>
      <w:tr w:rsidR="00ED6DC3" w:rsidRPr="00600F64" w14:paraId="4C6E65A3" w14:textId="77777777" w:rsidTr="00694230">
        <w:tc>
          <w:tcPr>
            <w:tcW w:w="4957" w:type="dxa"/>
          </w:tcPr>
          <w:p w14:paraId="281156CA" w14:textId="38158853" w:rsidR="00ED6DC3" w:rsidRPr="00600F64" w:rsidRDefault="00ED6DC3" w:rsidP="00694230">
            <w:r w:rsidRPr="00600F64">
              <w:t>Increase</w:t>
            </w:r>
            <w:r>
              <w:t xml:space="preserve"> n</w:t>
            </w:r>
            <w:r w:rsidRPr="00600F64">
              <w:t>umber of accessible parking spaces in key destinations.</w:t>
            </w:r>
          </w:p>
        </w:tc>
        <w:tc>
          <w:tcPr>
            <w:tcW w:w="4252" w:type="dxa"/>
            <w:hideMark/>
          </w:tcPr>
          <w:p w14:paraId="3C3B5D13" w14:textId="77777777" w:rsidR="00ED6DC3" w:rsidRPr="00600F64" w:rsidRDefault="00ED6DC3" w:rsidP="00694230">
            <w:r w:rsidRPr="00600F64">
              <w:t>Council data.</w:t>
            </w:r>
          </w:p>
        </w:tc>
      </w:tr>
      <w:tr w:rsidR="00ED6DC3" w:rsidRPr="00600F64" w14:paraId="7DB898F5" w14:textId="77777777" w:rsidTr="00694230">
        <w:tc>
          <w:tcPr>
            <w:tcW w:w="4957" w:type="dxa"/>
          </w:tcPr>
          <w:p w14:paraId="5F8CF54E" w14:textId="3783EE37" w:rsidR="00ED6DC3" w:rsidRPr="00600F64" w:rsidRDefault="00ED6DC3" w:rsidP="00694230">
            <w:r w:rsidRPr="00600F64">
              <w:t>Increase</w:t>
            </w:r>
            <w:r>
              <w:t xml:space="preserve"> </w:t>
            </w:r>
            <w:r w:rsidRPr="00600F64">
              <w:t>% of people with disability who are satisfied with footpaths and paths of travel.</w:t>
            </w:r>
          </w:p>
        </w:tc>
        <w:tc>
          <w:tcPr>
            <w:tcW w:w="4252" w:type="dxa"/>
            <w:hideMark/>
          </w:tcPr>
          <w:p w14:paraId="3DABAA7F" w14:textId="77777777" w:rsidR="00ED6DC3" w:rsidRPr="00600F64" w:rsidRDefault="00ED6DC3" w:rsidP="00694230">
            <w:r w:rsidRPr="00600F64">
              <w:t>Disability Access &amp; Inclusion Survey/ Customer satisfaction measure.</w:t>
            </w:r>
          </w:p>
        </w:tc>
      </w:tr>
      <w:tr w:rsidR="00ED6DC3" w:rsidRPr="00600F64" w14:paraId="1A368273" w14:textId="77777777" w:rsidTr="00694230">
        <w:tc>
          <w:tcPr>
            <w:tcW w:w="4957" w:type="dxa"/>
          </w:tcPr>
          <w:p w14:paraId="43F4104F" w14:textId="13917371" w:rsidR="00ED6DC3" w:rsidRPr="00600F64" w:rsidRDefault="00ED6DC3" w:rsidP="00694230">
            <w:r w:rsidRPr="00600F64">
              <w:t>Increase</w:t>
            </w:r>
            <w:r>
              <w:t xml:space="preserve"> </w:t>
            </w:r>
            <w:r w:rsidRPr="00600F64">
              <w:t>% of people with disability who express satisfaction with our public spaces.</w:t>
            </w:r>
          </w:p>
        </w:tc>
        <w:tc>
          <w:tcPr>
            <w:tcW w:w="4252" w:type="dxa"/>
            <w:hideMark/>
          </w:tcPr>
          <w:p w14:paraId="0522918D" w14:textId="77777777" w:rsidR="00ED6DC3" w:rsidRPr="00600F64" w:rsidRDefault="00ED6DC3" w:rsidP="00694230">
            <w:r w:rsidRPr="00600F64">
              <w:t>Disability Access &amp; Inclusion Survey/ Customer satisfaction measure.</w:t>
            </w:r>
          </w:p>
        </w:tc>
      </w:tr>
      <w:tr w:rsidR="00ED6DC3" w:rsidRPr="00600F64" w14:paraId="0F2BA087" w14:textId="77777777" w:rsidTr="00694230">
        <w:tc>
          <w:tcPr>
            <w:tcW w:w="4957" w:type="dxa"/>
          </w:tcPr>
          <w:p w14:paraId="3AAEAC53" w14:textId="474DAB25" w:rsidR="00ED6DC3" w:rsidRPr="00600F64" w:rsidRDefault="00ED6DC3" w:rsidP="00694230">
            <w:r w:rsidRPr="00600F64">
              <w:lastRenderedPageBreak/>
              <w:t>Increase</w:t>
            </w:r>
            <w:r>
              <w:t xml:space="preserve"> n</w:t>
            </w:r>
            <w:r w:rsidRPr="00600F64">
              <w:t>umber of accessible bus stops and shelters.</w:t>
            </w:r>
          </w:p>
        </w:tc>
        <w:tc>
          <w:tcPr>
            <w:tcW w:w="4252" w:type="dxa"/>
            <w:hideMark/>
          </w:tcPr>
          <w:p w14:paraId="5A15BE1F" w14:textId="77777777" w:rsidR="00ED6DC3" w:rsidRPr="00600F64" w:rsidRDefault="00ED6DC3" w:rsidP="00694230">
            <w:r w:rsidRPr="00600F64">
              <w:t>Disability Access &amp; Inclusion Survey/Customer satisfaction measure.</w:t>
            </w:r>
          </w:p>
        </w:tc>
      </w:tr>
      <w:tr w:rsidR="00ED6DC3" w:rsidRPr="00A25CED" w14:paraId="1F9D57FB" w14:textId="77777777" w:rsidTr="00694230">
        <w:tc>
          <w:tcPr>
            <w:tcW w:w="4957" w:type="dxa"/>
          </w:tcPr>
          <w:p w14:paraId="5955A445" w14:textId="647632FE" w:rsidR="00ED6DC3" w:rsidRPr="00600F64" w:rsidRDefault="00ED6DC3" w:rsidP="00694230">
            <w:r w:rsidRPr="00600F64">
              <w:t>Increase</w:t>
            </w:r>
            <w:r>
              <w:t xml:space="preserve"> </w:t>
            </w:r>
            <w:r w:rsidRPr="00600F64">
              <w:t>% of people with disability who are satisfied with our recreation services, community facilities/halls and libraries.</w:t>
            </w:r>
          </w:p>
        </w:tc>
        <w:tc>
          <w:tcPr>
            <w:tcW w:w="4252" w:type="dxa"/>
            <w:hideMark/>
          </w:tcPr>
          <w:p w14:paraId="458BCF52" w14:textId="77777777" w:rsidR="00ED6DC3" w:rsidRPr="00600F64" w:rsidRDefault="00ED6DC3" w:rsidP="00694230">
            <w:r w:rsidRPr="00600F64">
              <w:t>Disability Access &amp; Inclusion Survey/ Customer satisfaction measure.</w:t>
            </w:r>
          </w:p>
        </w:tc>
      </w:tr>
      <w:tr w:rsidR="00ED6DC3" w:rsidRPr="00A25CED" w14:paraId="7194D3A6" w14:textId="77777777" w:rsidTr="00694230">
        <w:tc>
          <w:tcPr>
            <w:tcW w:w="4957" w:type="dxa"/>
          </w:tcPr>
          <w:p w14:paraId="5964E051" w14:textId="57678560" w:rsidR="00ED6DC3" w:rsidRPr="00600F64" w:rsidRDefault="00ED6DC3" w:rsidP="00694230">
            <w:r w:rsidRPr="00600F64">
              <w:t>Increase</w:t>
            </w:r>
            <w:r>
              <w:t xml:space="preserve"> a</w:t>
            </w:r>
            <w:r w:rsidRPr="00600F64">
              <w:t>ccess provisions at our recreation services, community facilities and libraries.</w:t>
            </w:r>
          </w:p>
        </w:tc>
        <w:tc>
          <w:tcPr>
            <w:tcW w:w="4252" w:type="dxa"/>
            <w:hideMark/>
          </w:tcPr>
          <w:p w14:paraId="0DFE5879" w14:textId="77777777" w:rsidR="00ED6DC3" w:rsidRPr="00600F64" w:rsidRDefault="00ED6DC3" w:rsidP="00694230">
            <w:r w:rsidRPr="00600F64">
              <w:t>Council data.</w:t>
            </w:r>
          </w:p>
        </w:tc>
      </w:tr>
      <w:tr w:rsidR="00ED6DC3" w:rsidRPr="00A25CED" w14:paraId="1B46CCB6" w14:textId="77777777" w:rsidTr="00694230">
        <w:tc>
          <w:tcPr>
            <w:tcW w:w="4957" w:type="dxa"/>
          </w:tcPr>
          <w:p w14:paraId="10FA2108" w14:textId="1AE3AD08" w:rsidR="00ED6DC3" w:rsidRPr="00600F64" w:rsidRDefault="00ED6DC3" w:rsidP="00694230">
            <w:r w:rsidRPr="00600F64">
              <w:t>Increase</w:t>
            </w:r>
            <w:r>
              <w:t xml:space="preserve"> </w:t>
            </w:r>
            <w:r w:rsidRPr="00600F64">
              <w:t xml:space="preserve">% of people with disability who feel they </w:t>
            </w:r>
            <w:proofErr w:type="gramStart"/>
            <w:r w:rsidRPr="00600F64">
              <w:t>have the opportunity to</w:t>
            </w:r>
            <w:proofErr w:type="gramEnd"/>
            <w:r w:rsidRPr="00600F64">
              <w:t xml:space="preserve"> participate and are satisfied with our library and cultural activities.</w:t>
            </w:r>
          </w:p>
        </w:tc>
        <w:tc>
          <w:tcPr>
            <w:tcW w:w="4252" w:type="dxa"/>
            <w:hideMark/>
          </w:tcPr>
          <w:p w14:paraId="66D1D78B" w14:textId="77777777" w:rsidR="00ED6DC3" w:rsidRPr="00600F64" w:rsidRDefault="00ED6DC3" w:rsidP="00694230">
            <w:r w:rsidRPr="00600F64">
              <w:t>Disability Access &amp; Inclusion Survey/ Customer satisfaction measure.</w:t>
            </w:r>
          </w:p>
        </w:tc>
      </w:tr>
    </w:tbl>
    <w:p w14:paraId="7FDE2616" w14:textId="77777777" w:rsidR="001722FB" w:rsidRDefault="001722FB">
      <w:pPr>
        <w:spacing w:before="0" w:after="0" w:line="240" w:lineRule="auto"/>
      </w:pPr>
      <w:r>
        <w:br w:type="page"/>
      </w:r>
    </w:p>
    <w:p w14:paraId="721180A4" w14:textId="1DC09343" w:rsidR="00E33A0A" w:rsidRDefault="00E33A0A" w:rsidP="00694230">
      <w:pPr>
        <w:pStyle w:val="Heading2"/>
      </w:pPr>
      <w:r w:rsidRPr="00600F64">
        <w:lastRenderedPageBreak/>
        <w:t>Providing Accessible Systems and Processes</w:t>
      </w:r>
    </w:p>
    <w:tbl>
      <w:tblPr>
        <w:tblStyle w:val="GridTable4"/>
        <w:tblW w:w="9209" w:type="dxa"/>
        <w:tblLook w:val="0620" w:firstRow="1" w:lastRow="0" w:firstColumn="0" w:lastColumn="0" w:noHBand="1" w:noVBand="1"/>
      </w:tblPr>
      <w:tblGrid>
        <w:gridCol w:w="4957"/>
        <w:gridCol w:w="4252"/>
      </w:tblGrid>
      <w:tr w:rsidR="001722FB" w:rsidRPr="00A25CED" w14:paraId="51E483CE" w14:textId="77777777" w:rsidTr="00694230">
        <w:trPr>
          <w:cnfStyle w:val="100000000000" w:firstRow="1" w:lastRow="0" w:firstColumn="0" w:lastColumn="0" w:oddVBand="0" w:evenVBand="0" w:oddHBand="0" w:evenHBand="0" w:firstRowFirstColumn="0" w:firstRowLastColumn="0" w:lastRowFirstColumn="0" w:lastRowLastColumn="0"/>
          <w:tblHeader/>
        </w:trPr>
        <w:tc>
          <w:tcPr>
            <w:tcW w:w="4957" w:type="dxa"/>
          </w:tcPr>
          <w:p w14:paraId="185A35D3" w14:textId="00411291" w:rsidR="001722FB" w:rsidRPr="00600F64" w:rsidRDefault="001722FB" w:rsidP="00694230">
            <w:bookmarkStart w:id="83" w:name="ColumnTitle_2"/>
            <w:r w:rsidRPr="00600F64">
              <w:t>Indicator</w:t>
            </w:r>
          </w:p>
        </w:tc>
        <w:tc>
          <w:tcPr>
            <w:tcW w:w="4252" w:type="dxa"/>
          </w:tcPr>
          <w:p w14:paraId="57CF9719" w14:textId="5B7205B6" w:rsidR="001722FB" w:rsidRPr="00600F64" w:rsidRDefault="001722FB" w:rsidP="00694230">
            <w:r w:rsidRPr="00600F64">
              <w:t>How will it be measured?</w:t>
            </w:r>
          </w:p>
        </w:tc>
      </w:tr>
      <w:bookmarkEnd w:id="83"/>
      <w:tr w:rsidR="001722FB" w:rsidRPr="00A25CED" w14:paraId="11A480E0" w14:textId="77777777" w:rsidTr="00694230">
        <w:tc>
          <w:tcPr>
            <w:tcW w:w="4957" w:type="dxa"/>
          </w:tcPr>
          <w:p w14:paraId="022D446A" w14:textId="3424058B" w:rsidR="001722FB" w:rsidRPr="00600F64" w:rsidRDefault="001722FB" w:rsidP="00694230">
            <w:r w:rsidRPr="00600F64">
              <w:t xml:space="preserve">% </w:t>
            </w:r>
            <w:proofErr w:type="gramStart"/>
            <w:r w:rsidRPr="00600F64">
              <w:t>of</w:t>
            </w:r>
            <w:proofErr w:type="gramEnd"/>
            <w:r w:rsidRPr="00600F64">
              <w:t xml:space="preserve"> people with disability who can easily access our information.</w:t>
            </w:r>
          </w:p>
        </w:tc>
        <w:tc>
          <w:tcPr>
            <w:tcW w:w="4252" w:type="dxa"/>
            <w:hideMark/>
          </w:tcPr>
          <w:p w14:paraId="1DA658AC" w14:textId="77777777" w:rsidR="001722FB" w:rsidRPr="00600F64" w:rsidRDefault="001722FB" w:rsidP="00694230">
            <w:r w:rsidRPr="00600F64">
              <w:t>Disability Access &amp; Inclusion Survey.</w:t>
            </w:r>
          </w:p>
        </w:tc>
      </w:tr>
      <w:tr w:rsidR="001722FB" w:rsidRPr="00A25CED" w14:paraId="16BDCB16" w14:textId="77777777" w:rsidTr="00694230">
        <w:tc>
          <w:tcPr>
            <w:tcW w:w="4957" w:type="dxa"/>
          </w:tcPr>
          <w:p w14:paraId="28CD6D90" w14:textId="029E1730" w:rsidR="001722FB" w:rsidRPr="00600F64" w:rsidRDefault="001722FB" w:rsidP="00694230">
            <w:r w:rsidRPr="00600F64">
              <w:t xml:space="preserve">% </w:t>
            </w:r>
            <w:proofErr w:type="gramStart"/>
            <w:r w:rsidRPr="00600F64">
              <w:t>of</w:t>
            </w:r>
            <w:proofErr w:type="gramEnd"/>
            <w:r w:rsidRPr="00600F64">
              <w:t xml:space="preserve"> our publications that are accessible and include images of people with disability and include information about access.</w:t>
            </w:r>
          </w:p>
        </w:tc>
        <w:tc>
          <w:tcPr>
            <w:tcW w:w="4252" w:type="dxa"/>
            <w:hideMark/>
          </w:tcPr>
          <w:p w14:paraId="6BF0FA43" w14:textId="77777777" w:rsidR="001722FB" w:rsidRPr="00600F64" w:rsidRDefault="001722FB" w:rsidP="00694230">
            <w:r w:rsidRPr="00600F64">
              <w:t>Analyse sample of Council publications.</w:t>
            </w:r>
          </w:p>
        </w:tc>
      </w:tr>
      <w:tr w:rsidR="001722FB" w:rsidRPr="00A25CED" w14:paraId="7225E49B" w14:textId="77777777" w:rsidTr="00694230">
        <w:tc>
          <w:tcPr>
            <w:tcW w:w="4957" w:type="dxa"/>
          </w:tcPr>
          <w:p w14:paraId="415DB43A" w14:textId="739947C6" w:rsidR="001722FB" w:rsidRPr="00600F64" w:rsidRDefault="001722FB" w:rsidP="00694230">
            <w:r w:rsidRPr="00600F64">
              <w:t>Number of people with disability who have participated in a community engagement activity.</w:t>
            </w:r>
          </w:p>
        </w:tc>
        <w:tc>
          <w:tcPr>
            <w:tcW w:w="4252" w:type="dxa"/>
            <w:hideMark/>
          </w:tcPr>
          <w:p w14:paraId="42D7F6DA" w14:textId="77777777" w:rsidR="001722FB" w:rsidRPr="00600F64" w:rsidRDefault="001722FB" w:rsidP="00694230">
            <w:r w:rsidRPr="00600F64">
              <w:t>Disability Access &amp; Inclusion Survey.</w:t>
            </w:r>
          </w:p>
        </w:tc>
      </w:tr>
      <w:tr w:rsidR="001722FB" w:rsidRPr="00A25CED" w14:paraId="46B35CAF" w14:textId="77777777" w:rsidTr="00694230">
        <w:tc>
          <w:tcPr>
            <w:tcW w:w="4957" w:type="dxa"/>
          </w:tcPr>
          <w:p w14:paraId="0AAF23B9" w14:textId="2811A7BB" w:rsidR="001722FB" w:rsidRPr="00600F64" w:rsidRDefault="001722FB" w:rsidP="00694230">
            <w:r w:rsidRPr="00600F64">
              <w:t>Increase</w:t>
            </w:r>
            <w:r>
              <w:t xml:space="preserve"> n</w:t>
            </w:r>
            <w:r w:rsidRPr="00600F64">
              <w:t>umber of our systems that have incorporated access as a key criterion.</w:t>
            </w:r>
          </w:p>
        </w:tc>
        <w:tc>
          <w:tcPr>
            <w:tcW w:w="4252" w:type="dxa"/>
            <w:hideMark/>
          </w:tcPr>
          <w:p w14:paraId="7BFA26E7" w14:textId="77777777" w:rsidR="001722FB" w:rsidRPr="00600F64" w:rsidRDefault="001722FB" w:rsidP="00694230">
            <w:r w:rsidRPr="00600F64">
              <w:t>Council data.</w:t>
            </w:r>
          </w:p>
        </w:tc>
      </w:tr>
      <w:tr w:rsidR="001722FB" w:rsidRPr="00A25CED" w14:paraId="328F0F32" w14:textId="77777777" w:rsidTr="00694230">
        <w:tc>
          <w:tcPr>
            <w:tcW w:w="4957" w:type="dxa"/>
          </w:tcPr>
          <w:p w14:paraId="5901FE9B" w14:textId="0F37D9B0" w:rsidR="001722FB" w:rsidRPr="00600F64" w:rsidRDefault="001722FB" w:rsidP="00694230">
            <w:r w:rsidRPr="00600F64">
              <w:t>Increase</w:t>
            </w:r>
            <w:r>
              <w:t xml:space="preserve"> </w:t>
            </w:r>
            <w:r w:rsidRPr="00600F64">
              <w:t>% of our staff who have participated in access training and learning opportunities.</w:t>
            </w:r>
          </w:p>
        </w:tc>
        <w:tc>
          <w:tcPr>
            <w:tcW w:w="4252" w:type="dxa"/>
            <w:hideMark/>
          </w:tcPr>
          <w:p w14:paraId="3C917054" w14:textId="77777777" w:rsidR="001722FB" w:rsidRPr="00600F64" w:rsidRDefault="001722FB" w:rsidP="00694230">
            <w:r w:rsidRPr="00600F64">
              <w:t>Council data.</w:t>
            </w:r>
          </w:p>
        </w:tc>
      </w:tr>
    </w:tbl>
    <w:p w14:paraId="2122745A" w14:textId="77777777" w:rsidR="001722FB" w:rsidRDefault="001722FB">
      <w:pPr>
        <w:spacing w:before="0" w:after="0" w:line="240" w:lineRule="auto"/>
      </w:pPr>
      <w:r>
        <w:br w:type="page"/>
      </w:r>
    </w:p>
    <w:p w14:paraId="227911E0" w14:textId="3003E986" w:rsidR="00E33A0A" w:rsidRDefault="00E33A0A" w:rsidP="00694230">
      <w:pPr>
        <w:pStyle w:val="Heading2"/>
      </w:pPr>
      <w:r w:rsidRPr="00600F64">
        <w:lastRenderedPageBreak/>
        <w:t>Promoting Positive Community Attitudes and Behaviours</w:t>
      </w:r>
    </w:p>
    <w:tbl>
      <w:tblPr>
        <w:tblStyle w:val="GridTable4"/>
        <w:tblW w:w="9209" w:type="dxa"/>
        <w:tblLook w:val="0620" w:firstRow="1" w:lastRow="0" w:firstColumn="0" w:lastColumn="0" w:noHBand="1" w:noVBand="1"/>
      </w:tblPr>
      <w:tblGrid>
        <w:gridCol w:w="4957"/>
        <w:gridCol w:w="4252"/>
      </w:tblGrid>
      <w:tr w:rsidR="001722FB" w:rsidRPr="00A25CED" w14:paraId="7326CA1B" w14:textId="77777777" w:rsidTr="00B64FAA">
        <w:trPr>
          <w:cnfStyle w:val="100000000000" w:firstRow="1" w:lastRow="0" w:firstColumn="0" w:lastColumn="0" w:oddVBand="0" w:evenVBand="0" w:oddHBand="0" w:evenHBand="0" w:firstRowFirstColumn="0" w:firstRowLastColumn="0" w:lastRowFirstColumn="0" w:lastRowLastColumn="0"/>
          <w:tblHeader/>
        </w:trPr>
        <w:tc>
          <w:tcPr>
            <w:tcW w:w="4957" w:type="dxa"/>
          </w:tcPr>
          <w:p w14:paraId="5C87283B" w14:textId="48A9FF88" w:rsidR="001722FB" w:rsidRPr="00600F64" w:rsidRDefault="001722FB" w:rsidP="00B64FAA">
            <w:bookmarkStart w:id="84" w:name="ColumnTitle_3"/>
            <w:r w:rsidRPr="00600F64">
              <w:t>Indicator</w:t>
            </w:r>
          </w:p>
        </w:tc>
        <w:tc>
          <w:tcPr>
            <w:tcW w:w="4252" w:type="dxa"/>
          </w:tcPr>
          <w:p w14:paraId="481F4855" w14:textId="3CBCEE6E" w:rsidR="001722FB" w:rsidRPr="00600F64" w:rsidRDefault="001722FB" w:rsidP="00B64FAA">
            <w:r w:rsidRPr="00600F64">
              <w:t>How will it be measured?</w:t>
            </w:r>
          </w:p>
        </w:tc>
      </w:tr>
      <w:bookmarkEnd w:id="84"/>
      <w:tr w:rsidR="00E33A0A" w:rsidRPr="00A25CED" w14:paraId="0E14A7A8" w14:textId="77777777" w:rsidTr="00B64FAA">
        <w:tc>
          <w:tcPr>
            <w:tcW w:w="4957" w:type="dxa"/>
          </w:tcPr>
          <w:p w14:paraId="5031AE91" w14:textId="3778CA4A" w:rsidR="00E33A0A" w:rsidRPr="00600F64" w:rsidRDefault="00E33A0A" w:rsidP="00B64FAA">
            <w:r w:rsidRPr="00600F64">
              <w:t>Community projects and campaigns that raise awareness of the positive contribution people with disability make to the community are delivered.</w:t>
            </w:r>
          </w:p>
        </w:tc>
        <w:tc>
          <w:tcPr>
            <w:tcW w:w="4252" w:type="dxa"/>
            <w:hideMark/>
          </w:tcPr>
          <w:p w14:paraId="1D02C38D" w14:textId="7A08976A" w:rsidR="00E33A0A" w:rsidRPr="00600F64" w:rsidRDefault="00E33A0A" w:rsidP="00B64FAA">
            <w:r w:rsidRPr="00600F64">
              <w:t>Customer satisfaction measure.</w:t>
            </w:r>
          </w:p>
        </w:tc>
      </w:tr>
      <w:tr w:rsidR="00E33A0A" w:rsidRPr="00A25CED" w14:paraId="223C1310" w14:textId="77777777" w:rsidTr="00B64FAA">
        <w:tc>
          <w:tcPr>
            <w:tcW w:w="4957" w:type="dxa"/>
          </w:tcPr>
          <w:p w14:paraId="7D852D51" w14:textId="2C9F90F0" w:rsidR="00E33A0A" w:rsidRPr="00E33A0A" w:rsidRDefault="00E33A0A" w:rsidP="00B64FAA">
            <w:pPr>
              <w:rPr>
                <w:rFonts w:eastAsia="Wingdings"/>
              </w:rPr>
            </w:pPr>
            <w:r w:rsidRPr="00600F64">
              <w:t>Increase</w:t>
            </w:r>
            <w:r>
              <w:t xml:space="preserve"> </w:t>
            </w:r>
            <w:r w:rsidRPr="00600F64">
              <w:t>% of people with disability who have participated our events and festivals that are satisfied with those events.</w:t>
            </w:r>
          </w:p>
        </w:tc>
        <w:tc>
          <w:tcPr>
            <w:tcW w:w="4252" w:type="dxa"/>
            <w:hideMark/>
          </w:tcPr>
          <w:p w14:paraId="79288325" w14:textId="77777777" w:rsidR="00E33A0A" w:rsidRPr="00600F64" w:rsidRDefault="00E33A0A" w:rsidP="00B64FAA">
            <w:r w:rsidRPr="00600F64">
              <w:t>Disability Access &amp; Inclusion Survey/ Customer satisfaction measure.</w:t>
            </w:r>
          </w:p>
        </w:tc>
      </w:tr>
      <w:tr w:rsidR="00E33A0A" w:rsidRPr="00A25CED" w14:paraId="05200D9A" w14:textId="77777777" w:rsidTr="00B64FAA">
        <w:tc>
          <w:tcPr>
            <w:tcW w:w="4957" w:type="dxa"/>
          </w:tcPr>
          <w:p w14:paraId="1587680A" w14:textId="0C036FFD" w:rsidR="00E33A0A" w:rsidRPr="00600F64" w:rsidRDefault="00E33A0A" w:rsidP="00B64FAA">
            <w:r w:rsidRPr="00600F64">
              <w:t>Partnerships with organisations that deliver positive outcomes for people with disability.</w:t>
            </w:r>
          </w:p>
        </w:tc>
        <w:tc>
          <w:tcPr>
            <w:tcW w:w="4252" w:type="dxa"/>
            <w:hideMark/>
          </w:tcPr>
          <w:p w14:paraId="06AF10B1" w14:textId="77777777" w:rsidR="00E33A0A" w:rsidRPr="00600F64" w:rsidRDefault="00E33A0A" w:rsidP="00B64FAA">
            <w:r w:rsidRPr="00600F64">
              <w:t>Number of partnerships projects/Customer Satisfaction measure.</w:t>
            </w:r>
          </w:p>
        </w:tc>
      </w:tr>
    </w:tbl>
    <w:p w14:paraId="1CA88497" w14:textId="77777777" w:rsidR="00B64FAA" w:rsidRDefault="00B64FAA">
      <w:pPr>
        <w:spacing w:before="0" w:after="0" w:line="240" w:lineRule="auto"/>
        <w:rPr>
          <w:rFonts w:ascii="Univers Condensed" w:hAnsi="Univers Condensed"/>
          <w:b/>
          <w:sz w:val="36"/>
        </w:rPr>
      </w:pPr>
      <w:r>
        <w:br w:type="page"/>
      </w:r>
    </w:p>
    <w:p w14:paraId="78DA08B3" w14:textId="5BB3D2BD" w:rsidR="00E33A0A" w:rsidRDefault="00E33A0A" w:rsidP="00B64FAA">
      <w:pPr>
        <w:pStyle w:val="Heading2"/>
      </w:pPr>
      <w:r w:rsidRPr="00600F64">
        <w:lastRenderedPageBreak/>
        <w:t>Supporting Access to Employment</w:t>
      </w:r>
    </w:p>
    <w:tbl>
      <w:tblPr>
        <w:tblStyle w:val="GridTable4"/>
        <w:tblW w:w="9209" w:type="dxa"/>
        <w:tblLook w:val="0620" w:firstRow="1" w:lastRow="0" w:firstColumn="0" w:lastColumn="0" w:noHBand="1" w:noVBand="1"/>
      </w:tblPr>
      <w:tblGrid>
        <w:gridCol w:w="4957"/>
        <w:gridCol w:w="4252"/>
      </w:tblGrid>
      <w:tr w:rsidR="001722FB" w:rsidRPr="004274CD" w14:paraId="6F866D31" w14:textId="77777777" w:rsidTr="00B64FAA">
        <w:trPr>
          <w:cnfStyle w:val="100000000000" w:firstRow="1" w:lastRow="0" w:firstColumn="0" w:lastColumn="0" w:oddVBand="0" w:evenVBand="0" w:oddHBand="0" w:evenHBand="0" w:firstRowFirstColumn="0" w:firstRowLastColumn="0" w:lastRowFirstColumn="0" w:lastRowLastColumn="0"/>
          <w:tblHeader/>
        </w:trPr>
        <w:tc>
          <w:tcPr>
            <w:tcW w:w="4957" w:type="dxa"/>
          </w:tcPr>
          <w:p w14:paraId="7DCF76A0" w14:textId="6DCA3C63" w:rsidR="001722FB" w:rsidRPr="00600F64" w:rsidRDefault="001722FB" w:rsidP="001722FB">
            <w:bookmarkStart w:id="85" w:name="ColumnTitle_4"/>
            <w:r w:rsidRPr="00600F64">
              <w:t>Indicator</w:t>
            </w:r>
          </w:p>
        </w:tc>
        <w:tc>
          <w:tcPr>
            <w:tcW w:w="4252" w:type="dxa"/>
          </w:tcPr>
          <w:p w14:paraId="1B06D0D6" w14:textId="027B9AC1" w:rsidR="001722FB" w:rsidRPr="00600F64" w:rsidRDefault="001722FB" w:rsidP="001722FB">
            <w:r w:rsidRPr="00600F64">
              <w:t>How will it be measured?</w:t>
            </w:r>
          </w:p>
        </w:tc>
      </w:tr>
      <w:tr w:rsidR="00FE721F" w:rsidRPr="004274CD" w14:paraId="62A74F1A" w14:textId="77777777" w:rsidTr="00B64FAA">
        <w:tc>
          <w:tcPr>
            <w:tcW w:w="4957" w:type="dxa"/>
          </w:tcPr>
          <w:p w14:paraId="3BD47A77" w14:textId="553C9496" w:rsidR="00FE721F" w:rsidRPr="00600F64" w:rsidRDefault="00FE721F" w:rsidP="00A7312F">
            <w:bookmarkStart w:id="86" w:name="_Hlk34136749"/>
            <w:bookmarkEnd w:id="85"/>
            <w:r w:rsidRPr="00600F64">
              <w:t>Increase</w:t>
            </w:r>
            <w:r>
              <w:t xml:space="preserve"> n</w:t>
            </w:r>
            <w:r w:rsidRPr="00600F64">
              <w:t>umber of employment pathway workdays for people with disability across our services</w:t>
            </w:r>
          </w:p>
        </w:tc>
        <w:tc>
          <w:tcPr>
            <w:tcW w:w="4252" w:type="dxa"/>
            <w:hideMark/>
          </w:tcPr>
          <w:p w14:paraId="616B0B8F" w14:textId="77777777" w:rsidR="00FE721F" w:rsidRPr="00600F64" w:rsidRDefault="00FE721F" w:rsidP="00A7312F">
            <w:r w:rsidRPr="00600F64">
              <w:t>Council data.</w:t>
            </w:r>
          </w:p>
        </w:tc>
      </w:tr>
      <w:tr w:rsidR="00FE721F" w:rsidRPr="004274CD" w14:paraId="065DC193" w14:textId="77777777" w:rsidTr="00B64FAA">
        <w:tc>
          <w:tcPr>
            <w:tcW w:w="4957" w:type="dxa"/>
          </w:tcPr>
          <w:p w14:paraId="5DAC2D56" w14:textId="11B7B12B" w:rsidR="00FE721F" w:rsidRPr="00600F64" w:rsidRDefault="00FE721F" w:rsidP="00FE721F">
            <w:r w:rsidRPr="00600F64">
              <w:t>Increase</w:t>
            </w:r>
            <w:r>
              <w:t xml:space="preserve"> p</w:t>
            </w:r>
            <w:r w:rsidRPr="00600F64">
              <w:t>eople with disability are satisfied with Council as a workplace</w:t>
            </w:r>
            <w:r>
              <w:t xml:space="preserve"> </w:t>
            </w:r>
            <w:r w:rsidRPr="00600F64">
              <w:t>(Case studies documented)</w:t>
            </w:r>
          </w:p>
        </w:tc>
        <w:tc>
          <w:tcPr>
            <w:tcW w:w="4252" w:type="dxa"/>
          </w:tcPr>
          <w:p w14:paraId="3154340E" w14:textId="3DC1C1BF" w:rsidR="00FE721F" w:rsidRPr="00600F64" w:rsidRDefault="00FE721F" w:rsidP="00A7312F">
            <w:r w:rsidRPr="00600F64">
              <w:t>Evidence organisational change is happening where required.</w:t>
            </w:r>
          </w:p>
        </w:tc>
      </w:tr>
      <w:tr w:rsidR="00FE721F" w:rsidRPr="004274CD" w14:paraId="3F7A5D06" w14:textId="77777777" w:rsidTr="00B64FAA">
        <w:tc>
          <w:tcPr>
            <w:tcW w:w="4957" w:type="dxa"/>
          </w:tcPr>
          <w:p w14:paraId="549E631E" w14:textId="2B71B977" w:rsidR="00FE721F" w:rsidRPr="00600F64" w:rsidRDefault="00FE721F" w:rsidP="00A7312F">
            <w:r w:rsidRPr="00600F64">
              <w:t>Increase</w:t>
            </w:r>
            <w:r>
              <w:t xml:space="preserve"> a</w:t>
            </w:r>
            <w:r w:rsidRPr="00600F64">
              <w:t>ccess in our workplaces</w:t>
            </w:r>
          </w:p>
        </w:tc>
        <w:tc>
          <w:tcPr>
            <w:tcW w:w="4252" w:type="dxa"/>
            <w:hideMark/>
          </w:tcPr>
          <w:p w14:paraId="5B4D4C70" w14:textId="77777777" w:rsidR="00FE721F" w:rsidRPr="00600F64" w:rsidRDefault="00FE721F" w:rsidP="00A7312F">
            <w:r w:rsidRPr="00600F64">
              <w:t>Council data.</w:t>
            </w:r>
          </w:p>
        </w:tc>
      </w:tr>
      <w:tr w:rsidR="00FE721F" w:rsidRPr="004274CD" w14:paraId="68601317" w14:textId="77777777" w:rsidTr="00B64FAA">
        <w:tc>
          <w:tcPr>
            <w:tcW w:w="4957" w:type="dxa"/>
          </w:tcPr>
          <w:p w14:paraId="08A4A960" w14:textId="03464B7B" w:rsidR="00FE721F" w:rsidRPr="00600F64" w:rsidRDefault="00FE721F" w:rsidP="00A7312F">
            <w:r w:rsidRPr="00600F64">
              <w:t>Increase</w:t>
            </w:r>
            <w:r>
              <w:t xml:space="preserve"> n</w:t>
            </w:r>
            <w:r w:rsidRPr="00600F64">
              <w:t>umber of employment and/or employment pathway workdays provided each year to people with disability by our suppliers.</w:t>
            </w:r>
          </w:p>
        </w:tc>
        <w:tc>
          <w:tcPr>
            <w:tcW w:w="4252" w:type="dxa"/>
            <w:hideMark/>
          </w:tcPr>
          <w:p w14:paraId="30026EC4" w14:textId="77777777" w:rsidR="00FE721F" w:rsidRPr="00600F64" w:rsidRDefault="00FE721F" w:rsidP="00A7312F">
            <w:r w:rsidRPr="00600F64">
              <w:t>Council data.</w:t>
            </w:r>
          </w:p>
        </w:tc>
      </w:tr>
      <w:bookmarkEnd w:id="86"/>
    </w:tbl>
    <w:p w14:paraId="4F676729" w14:textId="77777777" w:rsidR="00A864AD" w:rsidRPr="00E24E2D" w:rsidRDefault="00467C05" w:rsidP="00A7312F">
      <w:r>
        <w:br w:type="page"/>
      </w:r>
    </w:p>
    <w:p w14:paraId="4CED60BE" w14:textId="3ACA5279" w:rsidR="00495499" w:rsidRPr="00F4544C" w:rsidRDefault="00495499" w:rsidP="00A7312F">
      <w:pPr>
        <w:pStyle w:val="Heading1"/>
      </w:pPr>
      <w:bookmarkStart w:id="87" w:name="_Toc100241908"/>
      <w:r w:rsidRPr="00F4544C">
        <w:lastRenderedPageBreak/>
        <w:t xml:space="preserve">Appendix 1 </w:t>
      </w:r>
      <w:r w:rsidR="00600F64">
        <w:t xml:space="preserve">- </w:t>
      </w:r>
      <w:r w:rsidRPr="00F4544C">
        <w:t>Access &amp; Inclusion - Legislation &amp; Policy</w:t>
      </w:r>
      <w:bookmarkEnd w:id="87"/>
    </w:p>
    <w:p w14:paraId="49A5327D" w14:textId="7ECACCEA" w:rsidR="00495499" w:rsidRPr="00600F64" w:rsidRDefault="00495499" w:rsidP="00A7312F">
      <w:r w:rsidRPr="00600F64">
        <w:t>People with disability, their families and carers have the same rights as all people to access services and facilities. These rights are part of State and Commonwealth policy and legislation which make it unlawful to discriminate against a person with disability.</w:t>
      </w:r>
    </w:p>
    <w:p w14:paraId="618EBA9A" w14:textId="77777777" w:rsidR="00495499" w:rsidRPr="00257002" w:rsidRDefault="00495499" w:rsidP="00A7312F">
      <w:pPr>
        <w:rPr>
          <w:sz w:val="18"/>
          <w:szCs w:val="18"/>
        </w:rPr>
      </w:pPr>
      <w:r>
        <w:rPr>
          <w:noProof/>
        </w:rPr>
        <w:drawing>
          <wp:inline distT="0" distB="0" distL="0" distR="0" wp14:anchorId="401C022F" wp14:editId="0804E6F6">
            <wp:extent cx="5734052" cy="4219575"/>
            <wp:effectExtent l="0" t="0" r="0" b="9525"/>
            <wp:docPr id="1220635815" name="Picture 1" descr="Graph showing the relationships between the relevant policy and legislative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0635815" name="Picture 1" descr="Graph showing the relationships between the relevant policy and legislative instruments"/>
                    <pic:cNvPicPr/>
                  </pic:nvPicPr>
                  <pic:blipFill>
                    <a:blip r:embed="rId14">
                      <a:extLst>
                        <a:ext uri="{28A0092B-C50C-407E-A947-70E740481C1C}">
                          <a14:useLocalDpi xmlns:a14="http://schemas.microsoft.com/office/drawing/2010/main" val="0"/>
                        </a:ext>
                      </a:extLst>
                    </a:blip>
                    <a:stretch>
                      <a:fillRect/>
                    </a:stretch>
                  </pic:blipFill>
                  <pic:spPr>
                    <a:xfrm>
                      <a:off x="0" y="0"/>
                      <a:ext cx="5734052" cy="4219575"/>
                    </a:xfrm>
                    <a:prstGeom prst="rect">
                      <a:avLst/>
                    </a:prstGeom>
                  </pic:spPr>
                </pic:pic>
              </a:graphicData>
            </a:graphic>
          </wp:inline>
        </w:drawing>
      </w:r>
    </w:p>
    <w:p w14:paraId="3B9993F1" w14:textId="56A4CB74" w:rsidR="00495499" w:rsidRPr="00600F64" w:rsidRDefault="00501963" w:rsidP="00A7312F">
      <w:r w:rsidRPr="00600F64">
        <w:t>F</w:t>
      </w:r>
      <w:r w:rsidR="00495499" w:rsidRPr="00600F64">
        <w:t>igure 1: The relationships between the relevant policy and legislative instruments.</w:t>
      </w:r>
    </w:p>
    <w:p w14:paraId="49C4BEFD" w14:textId="37D545BA" w:rsidR="006255C8" w:rsidRPr="00600F64" w:rsidRDefault="00A7062F" w:rsidP="00A7312F">
      <w:r w:rsidRPr="00600F64">
        <w:t>Source: Disability Inclusion Action Planning Guidelines Local Government</w:t>
      </w:r>
    </w:p>
    <w:p w14:paraId="393B1C37" w14:textId="033DD901" w:rsidR="6CD0C36B" w:rsidRPr="00F4544C" w:rsidRDefault="429EE664" w:rsidP="00A7312F">
      <w:pPr>
        <w:pStyle w:val="Heading1"/>
      </w:pPr>
      <w:bookmarkStart w:id="88" w:name="_Toc100241909"/>
      <w:r w:rsidRPr="00F4544C">
        <w:lastRenderedPageBreak/>
        <w:t xml:space="preserve">Appendix 2 </w:t>
      </w:r>
      <w:r w:rsidR="00600F64">
        <w:t xml:space="preserve">- </w:t>
      </w:r>
      <w:r w:rsidRPr="00F4544C">
        <w:t>Case Studies and Quotes</w:t>
      </w:r>
      <w:bookmarkEnd w:id="88"/>
    </w:p>
    <w:p w14:paraId="75F5B608" w14:textId="7F9181C8" w:rsidR="429EE664" w:rsidRPr="00600F64" w:rsidRDefault="429EE664" w:rsidP="00A7312F">
      <w:r w:rsidRPr="00600F64">
        <w:t xml:space="preserve">The following quotes and case studies </w:t>
      </w:r>
      <w:r w:rsidR="1B0339AE" w:rsidRPr="00600F64">
        <w:t xml:space="preserve">are </w:t>
      </w:r>
      <w:r w:rsidRPr="00600F64">
        <w:t>inc</w:t>
      </w:r>
      <w:r w:rsidR="2F1A6A75" w:rsidRPr="00600F64">
        <w:t xml:space="preserve">luded throughout </w:t>
      </w:r>
      <w:r w:rsidRPr="00600F64">
        <w:t>the graphic version of the document</w:t>
      </w:r>
      <w:r w:rsidR="5D40BFC2" w:rsidRPr="00600F64">
        <w:t>. We have included these together here as we felt they did not flow</w:t>
      </w:r>
      <w:r w:rsidR="6F6F37ED" w:rsidRPr="00600F64">
        <w:t xml:space="preserve"> as</w:t>
      </w:r>
      <w:r w:rsidR="5D40BFC2" w:rsidRPr="00600F64">
        <w:t xml:space="preserve"> well</w:t>
      </w:r>
      <w:r w:rsidR="38F4B143" w:rsidRPr="00600F64">
        <w:t xml:space="preserve"> in the word document with not graphics to accompany them.</w:t>
      </w:r>
    </w:p>
    <w:p w14:paraId="4C8AE95C" w14:textId="7B2E7347" w:rsidR="38F4B143" w:rsidRPr="00600F64" w:rsidRDefault="38F4B143" w:rsidP="001C5D8A">
      <w:pPr>
        <w:pStyle w:val="Heading2"/>
      </w:pPr>
      <w:bookmarkStart w:id="89" w:name="_Toc100241910"/>
      <w:r w:rsidRPr="00600F64">
        <w:t>Quotes:</w:t>
      </w:r>
      <w:bookmarkEnd w:id="89"/>
    </w:p>
    <w:p w14:paraId="2547EFC4" w14:textId="6F67A5FE" w:rsidR="38F4B143" w:rsidRPr="00600F64" w:rsidRDefault="38F4B143" w:rsidP="00A7312F">
      <w:r w:rsidRPr="00600F64">
        <w:t>“The new accessible change facilities at Unanderra Pool are great. They have made such a difference for me taking clients to the pool. It was a real challenge for me to get my clients changed because there wasn’t a change area we could fit into, without the lifeguards closing off the rest of the amenity to other pool users” Disability Support Worker March 2020.</w:t>
      </w:r>
    </w:p>
    <w:p w14:paraId="7E73A3D0" w14:textId="6FC546C2" w:rsidR="1B4B9174" w:rsidRPr="00600F64" w:rsidRDefault="1B4B9174" w:rsidP="00A7312F">
      <w:r w:rsidRPr="00600F64">
        <w:t xml:space="preserve">“Communication boards in more places such as pools and libraries. Boards are </w:t>
      </w:r>
      <w:proofErr w:type="gramStart"/>
      <w:r w:rsidRPr="00600F64">
        <w:t>really useful</w:t>
      </w:r>
      <w:proofErr w:type="gramEnd"/>
      <w:r w:rsidRPr="00600F64">
        <w:t xml:space="preserve"> they support connection and understanding” Workshop participant October 2019.</w:t>
      </w:r>
    </w:p>
    <w:p w14:paraId="2E3A47F0" w14:textId="40CE129C" w:rsidR="001C5D8A" w:rsidRDefault="3D3A5899" w:rsidP="00A7312F">
      <w:r w:rsidRPr="00600F64">
        <w:t>“I would like to register my appreciation for the effort and thought that went into organising the New Year’s Eve, at the Harbour, for the fireworks. The chosen site was excellent, with parking only five metres away. Your volunteers were just great, they helped us to carry gear to our spot were very attentive and offered to go to the local shops for coffee or food. Whoever thought of this, organised it and made it happen</w:t>
      </w:r>
    </w:p>
    <w:p w14:paraId="3F28A3BA" w14:textId="77777777" w:rsidR="001C5D8A" w:rsidRPr="005A04E1" w:rsidRDefault="001C5D8A" w:rsidP="001C5D8A">
      <w:r w:rsidRPr="005A04E1">
        <w:t>Legislation and Standards that inform Council’s Work</w:t>
      </w:r>
    </w:p>
    <w:p w14:paraId="151DE94C" w14:textId="77777777" w:rsidR="001C5D8A" w:rsidRPr="005A04E1" w:rsidRDefault="001C5D8A" w:rsidP="004D1902">
      <w:pPr>
        <w:pStyle w:val="ListParagraph"/>
        <w:numPr>
          <w:ilvl w:val="0"/>
          <w:numId w:val="1"/>
        </w:numPr>
        <w:ind w:left="567" w:hanging="283"/>
      </w:pPr>
      <w:r w:rsidRPr="005A04E1">
        <w:t>Commonwealth Disability Discrimination Act 1992.</w:t>
      </w:r>
    </w:p>
    <w:p w14:paraId="378BC11B" w14:textId="77777777" w:rsidR="001C5D8A" w:rsidRPr="005A04E1" w:rsidRDefault="001C5D8A" w:rsidP="004D1902">
      <w:pPr>
        <w:pStyle w:val="ListParagraph"/>
        <w:numPr>
          <w:ilvl w:val="0"/>
          <w:numId w:val="1"/>
        </w:numPr>
        <w:ind w:left="567" w:hanging="283"/>
      </w:pPr>
      <w:r w:rsidRPr="005A04E1">
        <w:t>Australian Standard (AS 1428) – Design for Access and Mobility.</w:t>
      </w:r>
    </w:p>
    <w:p w14:paraId="077C0101" w14:textId="77777777" w:rsidR="001C5D8A" w:rsidRPr="005A04E1" w:rsidRDefault="001C5D8A" w:rsidP="004D1902">
      <w:pPr>
        <w:pStyle w:val="ListParagraph"/>
        <w:numPr>
          <w:ilvl w:val="0"/>
          <w:numId w:val="1"/>
        </w:numPr>
        <w:ind w:left="567" w:hanging="283"/>
      </w:pPr>
      <w:r w:rsidRPr="005A04E1">
        <w:t>Disability Access to Premises Buildings Standards 2010.</w:t>
      </w:r>
    </w:p>
    <w:p w14:paraId="3B3F2ED3" w14:textId="77777777" w:rsidR="001C5D8A" w:rsidRPr="005A04E1" w:rsidRDefault="001C5D8A" w:rsidP="004D1902">
      <w:pPr>
        <w:pStyle w:val="ListParagraph"/>
        <w:numPr>
          <w:ilvl w:val="0"/>
          <w:numId w:val="1"/>
        </w:numPr>
        <w:ind w:left="567" w:hanging="283"/>
      </w:pPr>
      <w:r w:rsidRPr="005A04E1">
        <w:t>Disability Standards for Accessible Public Transport 2002.</w:t>
      </w:r>
    </w:p>
    <w:p w14:paraId="01F4159F" w14:textId="77777777" w:rsidR="001C5D8A" w:rsidRPr="005A04E1" w:rsidRDefault="001C5D8A" w:rsidP="004D1902">
      <w:pPr>
        <w:pStyle w:val="ListParagraph"/>
        <w:numPr>
          <w:ilvl w:val="0"/>
          <w:numId w:val="1"/>
        </w:numPr>
        <w:ind w:left="567" w:hanging="283"/>
      </w:pPr>
      <w:r w:rsidRPr="005A04E1">
        <w:t>Web Accessibility National Transition Strategy 2010.</w:t>
      </w:r>
    </w:p>
    <w:p w14:paraId="750B99EA" w14:textId="57C99D31" w:rsidR="005A04E1" w:rsidRDefault="3D3A5899" w:rsidP="00A7312F">
      <w:r w:rsidRPr="00600F64">
        <w:lastRenderedPageBreak/>
        <w:t xml:space="preserve">deserves a medal or a good pat on the back, I am sure there were many involved in bringing it to a conclusion. We were very comfortable throughout the </w:t>
      </w:r>
      <w:proofErr w:type="gramStart"/>
      <w:r w:rsidRPr="00600F64">
        <w:t>night</w:t>
      </w:r>
      <w:proofErr w:type="gramEnd"/>
      <w:r w:rsidRPr="00600F64">
        <w:t xml:space="preserve"> and we are looking forward to the next year for the same great experience, our exit from the area and our trip home was excellent.” New Year’s Eve Participant.</w:t>
      </w:r>
    </w:p>
    <w:p w14:paraId="039AAFC5" w14:textId="3F1DD1A1" w:rsidR="24D482B9" w:rsidRPr="005A04E1" w:rsidRDefault="24D482B9" w:rsidP="001C5D8A">
      <w:r w:rsidRPr="005A04E1">
        <w:t>“We just want to be treated like any other person, give us a chance. we have a lot to offer.” Workshop participant – October 2019.</w:t>
      </w:r>
    </w:p>
    <w:p w14:paraId="38726670" w14:textId="58844917" w:rsidR="38F4B143" w:rsidRPr="005A04E1" w:rsidRDefault="38F4B143" w:rsidP="001C5D8A">
      <w:pPr>
        <w:pStyle w:val="Heading2"/>
      </w:pPr>
      <w:bookmarkStart w:id="90" w:name="_Toc100241911"/>
      <w:r w:rsidRPr="005A04E1">
        <w:t>Case Studies</w:t>
      </w:r>
      <w:bookmarkEnd w:id="90"/>
    </w:p>
    <w:p w14:paraId="1519FFAA" w14:textId="4F71A5F0" w:rsidR="38F4B143" w:rsidRPr="001C5D8A" w:rsidRDefault="38F4B143" w:rsidP="00B75D5E">
      <w:pPr>
        <w:pStyle w:val="Heading3"/>
        <w:numPr>
          <w:ilvl w:val="0"/>
          <w:numId w:val="13"/>
        </w:numPr>
        <w:ind w:left="567" w:hanging="567"/>
      </w:pPr>
      <w:bookmarkStart w:id="91" w:name="_Toc100241912"/>
      <w:r w:rsidRPr="001C5D8A">
        <w:t>Braille Sign Luke’s Place</w:t>
      </w:r>
      <w:bookmarkEnd w:id="91"/>
    </w:p>
    <w:p w14:paraId="26AC43A0" w14:textId="7F976D31" w:rsidR="38F4B143" w:rsidRPr="005A04E1" w:rsidRDefault="38F4B143" w:rsidP="00A7312F">
      <w:r w:rsidRPr="005A04E1">
        <w:t>Luke’s Place is a fenced playground in Corrimal with accessible play options to support children with disability to play. In 2020, we added a Braille Sign to this playground to help people who are blind or have low vision to get around the playground. The sign includes a map of the playground and provides an opportunity for everyone who visits the playground to learn more about how some children and adults read in this way. This sign is unique and sets and new benchmark for inclusion in playgrounds. We worked with Vision Australia to produce the sign.</w:t>
      </w:r>
    </w:p>
    <w:p w14:paraId="6ECB9F77" w14:textId="55F7BD61" w:rsidR="5A9F05CC" w:rsidRPr="001C5D8A" w:rsidRDefault="5A9F05CC" w:rsidP="00B75D5E">
      <w:pPr>
        <w:pStyle w:val="Heading3"/>
        <w:numPr>
          <w:ilvl w:val="0"/>
          <w:numId w:val="13"/>
        </w:numPr>
        <w:ind w:left="567" w:hanging="567"/>
      </w:pPr>
      <w:bookmarkStart w:id="92" w:name="_Toc100241913"/>
      <w:r w:rsidRPr="001C5D8A">
        <w:t>Easy English Fact Sheet: Frequently Asked Questions</w:t>
      </w:r>
      <w:bookmarkEnd w:id="92"/>
    </w:p>
    <w:p w14:paraId="709579F3" w14:textId="05ABA8FD" w:rsidR="5A9F05CC" w:rsidRPr="005A04E1" w:rsidRDefault="5A9F05CC" w:rsidP="00A7312F">
      <w:r w:rsidRPr="005A04E1">
        <w:t>‘Easy English’ is a term that is used to describe text that is written in simple short phrases for people with low literacy. It only has key information and includes both words and images to add meaning to the text. Easy English is different to plain English, which is the use of language that is easy to understand. We have developed an Easy English fact sheet of our most Frequently Asked Questions. This fact sheet has been tested by people with low literacy to get their feedback on the language, design, images and readability to make sure it is as accessible as possible. This fact sheet has been well received by people with disability and people with English as their second language.</w:t>
      </w:r>
    </w:p>
    <w:p w14:paraId="6AE005E7" w14:textId="375E60A4" w:rsidR="22F6420B" w:rsidRPr="001C5D8A" w:rsidRDefault="22F6420B" w:rsidP="00B75D5E">
      <w:pPr>
        <w:pStyle w:val="Heading3"/>
        <w:numPr>
          <w:ilvl w:val="0"/>
          <w:numId w:val="13"/>
        </w:numPr>
        <w:ind w:left="567" w:hanging="567"/>
      </w:pPr>
      <w:bookmarkStart w:id="93" w:name="_Toc100241914"/>
      <w:r w:rsidRPr="001C5D8A">
        <w:lastRenderedPageBreak/>
        <w:t>Corrimal Library Autism Friendly Badge</w:t>
      </w:r>
      <w:bookmarkEnd w:id="93"/>
    </w:p>
    <w:p w14:paraId="4FC39172" w14:textId="47C0C2E0" w:rsidR="00DA1873" w:rsidRDefault="22F6420B" w:rsidP="00A7312F">
      <w:r w:rsidRPr="005A04E1">
        <w:t xml:space="preserve">In 2018, Wollongong City Libraries was asked if they were interested in being involved in the Autism Friendly Communities - Corrimal project being run by ASPECT and </w:t>
      </w:r>
      <w:proofErr w:type="spellStart"/>
      <w:r w:rsidRPr="005A04E1">
        <w:t>UoW</w:t>
      </w:r>
      <w:proofErr w:type="spellEnd"/>
      <w:r w:rsidRPr="005A04E1">
        <w:t>. Corrimal District Library and Community Centre embraced the opportunity to be a part of this great initiative. Council officers met to review current practices and how we could modify our programs and environment to ensure a more inclusive practice, including the library website. The review process led to Corrimal Library creating a social</w:t>
      </w:r>
      <w:r w:rsidRPr="00575C05">
        <w:rPr>
          <w:sz w:val="32"/>
          <w:szCs w:val="32"/>
        </w:rPr>
        <w:t xml:space="preserve"> </w:t>
      </w:r>
      <w:r w:rsidRPr="005A04E1">
        <w:t xml:space="preserve">story about their website, increasing sensory resources for use by the community, and implementing a story board with </w:t>
      </w:r>
      <w:proofErr w:type="gramStart"/>
      <w:r w:rsidRPr="005A04E1">
        <w:t>all of</w:t>
      </w:r>
      <w:proofErr w:type="gramEnd"/>
      <w:r w:rsidRPr="005A04E1">
        <w:t xml:space="preserve"> their children’s programs on it. Library staff participated in training on how to identify and communicate effectively with people with autism. Future planning is currently in place for a program that is designed for people with </w:t>
      </w:r>
      <w:proofErr w:type="gramStart"/>
      <w:r w:rsidRPr="005A04E1">
        <w:t>Autism Spectrum Disorder</w:t>
      </w:r>
      <w:proofErr w:type="gramEnd"/>
      <w:r w:rsidRPr="005A04E1">
        <w:t xml:space="preserve"> and their </w:t>
      </w:r>
      <w:proofErr w:type="spellStart"/>
      <w:r w:rsidRPr="005A04E1">
        <w:t>carers</w:t>
      </w:r>
      <w:proofErr w:type="spellEnd"/>
      <w:r w:rsidRPr="005A04E1">
        <w:t>.</w:t>
      </w:r>
    </w:p>
    <w:p w14:paraId="5047D435" w14:textId="4683B6BF" w:rsidR="50201055" w:rsidRPr="00205ADD" w:rsidRDefault="1156EF85" w:rsidP="00B75D5E">
      <w:pPr>
        <w:pStyle w:val="Heading3"/>
        <w:numPr>
          <w:ilvl w:val="0"/>
          <w:numId w:val="13"/>
        </w:numPr>
        <w:ind w:left="567" w:hanging="567"/>
      </w:pPr>
      <w:bookmarkStart w:id="94" w:name="_Toc100241915"/>
      <w:proofErr w:type="spellStart"/>
      <w:r w:rsidRPr="00205ADD">
        <w:t>EmployABILITY</w:t>
      </w:r>
      <w:bookmarkEnd w:id="94"/>
      <w:proofErr w:type="spellEnd"/>
    </w:p>
    <w:p w14:paraId="0B27D3FE" w14:textId="75FFE1C8" w:rsidR="1156EF85" w:rsidRDefault="1156EF85" w:rsidP="00A7312F">
      <w:r w:rsidRPr="00F4544C">
        <w:t>The ‘</w:t>
      </w:r>
      <w:proofErr w:type="spellStart"/>
      <w:r w:rsidRPr="00F4544C">
        <w:t>EmployABILITY</w:t>
      </w:r>
      <w:proofErr w:type="spellEnd"/>
      <w:r w:rsidRPr="00F4544C">
        <w:t>’ project, delivered in partnership with Shellharbour City Council, aimed to raise awareness about the employability of people with disability working in paid employment. Seven local people shared their stories which were designed into posters. The storyboards were launched as part of International Day of People with Disability. A poet, Elliot Cameron, was contracted to use the stories to produce a slam poem. The poem was performed at the launch of the project. The launch of the project included a round table discussion with attendees to explore the barriers people with disability face in accessing employment. The panels have since been displayed in various community settings. In the week after International Day of People with Disability the posters were displayed at the Corrimal Community Centre and on our webpage.</w:t>
      </w:r>
    </w:p>
    <w:p w14:paraId="74859CC1" w14:textId="44DB95EB" w:rsidR="0056091D" w:rsidRDefault="0056091D">
      <w:pPr>
        <w:spacing w:before="0" w:after="0" w:line="240" w:lineRule="auto"/>
      </w:pPr>
      <w:r>
        <w:br w:type="page"/>
      </w:r>
    </w:p>
    <w:p w14:paraId="0A41FBB6" w14:textId="36F47026" w:rsidR="34B96E41" w:rsidRPr="00F4544C" w:rsidRDefault="34B96E41" w:rsidP="00A7312F">
      <w:pPr>
        <w:pStyle w:val="Heading1"/>
      </w:pPr>
      <w:bookmarkStart w:id="95" w:name="_Toc100241916"/>
      <w:r w:rsidRPr="00F4544C">
        <w:lastRenderedPageBreak/>
        <w:t>For more information</w:t>
      </w:r>
      <w:bookmarkEnd w:id="95"/>
    </w:p>
    <w:p w14:paraId="528307B2" w14:textId="77777777" w:rsidR="34B96E41" w:rsidRPr="00F4544C" w:rsidRDefault="34B96E41" w:rsidP="00A84126">
      <w:r w:rsidRPr="00F4544C">
        <w:t>Phone: 4227 7111</w:t>
      </w:r>
    </w:p>
    <w:p w14:paraId="253D6A91" w14:textId="77777777" w:rsidR="34B96E41" w:rsidRPr="00F4544C" w:rsidRDefault="34B96E41" w:rsidP="00A84126">
      <w:r w:rsidRPr="00F4544C">
        <w:t xml:space="preserve">Email: </w:t>
      </w:r>
      <w:hyperlink r:id="rId15">
        <w:r w:rsidRPr="00F4544C">
          <w:rPr>
            <w:rStyle w:val="Hyperlink"/>
            <w:rFonts w:ascii="Arial" w:hAnsi="Arial"/>
          </w:rPr>
          <w:t>council@wollongong.nsw.gov.au</w:t>
        </w:r>
      </w:hyperlink>
    </w:p>
    <w:p w14:paraId="34859C14" w14:textId="77777777" w:rsidR="34B96E41" w:rsidRPr="00F4544C" w:rsidRDefault="34B96E41" w:rsidP="00A84126">
      <w:r w:rsidRPr="00F4544C">
        <w:t xml:space="preserve">Visit: </w:t>
      </w:r>
      <w:hyperlink r:id="rId16">
        <w:r w:rsidRPr="00F4544C">
          <w:rPr>
            <w:rStyle w:val="Hyperlink"/>
            <w:rFonts w:ascii="Arial" w:hAnsi="Arial"/>
          </w:rPr>
          <w:t>www.wollongong.nsw.gov.au</w:t>
        </w:r>
      </w:hyperlink>
    </w:p>
    <w:p w14:paraId="677E82A6" w14:textId="7438E2F7" w:rsidR="34B96E41" w:rsidRPr="00F4544C" w:rsidRDefault="34B96E41" w:rsidP="00A84126">
      <w:r w:rsidRPr="00F4544C">
        <w:t>We would like to thank everyone who has contributed to the development of this Plan.</w:t>
      </w:r>
    </w:p>
    <w:sectPr w:rsidR="34B96E41" w:rsidRPr="00F4544C" w:rsidSect="0054770B">
      <w:pgSz w:w="11906" w:h="16838" w:code="9"/>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6DE8" w14:textId="77777777" w:rsidR="00CA6CCF" w:rsidRDefault="00CA6CCF" w:rsidP="00A7312F">
      <w:r>
        <w:separator/>
      </w:r>
    </w:p>
  </w:endnote>
  <w:endnote w:type="continuationSeparator" w:id="0">
    <w:p w14:paraId="0CE2C1A9" w14:textId="77777777" w:rsidR="00CA6CCF" w:rsidRDefault="00CA6CCF" w:rsidP="00A7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Condensed">
    <w:altName w:val="Univers Condensed"/>
    <w:charset w:val="00"/>
    <w:family w:val="swiss"/>
    <w:pitch w:val="variable"/>
    <w:sig w:usb0="80000287" w:usb1="00000000" w:usb2="00000000" w:usb3="00000000" w:csb0="0000000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53742"/>
      <w:docPartObj>
        <w:docPartGallery w:val="Page Numbers (Bottom of Page)"/>
        <w:docPartUnique/>
      </w:docPartObj>
    </w:sdtPr>
    <w:sdtEndPr>
      <w:rPr>
        <w:noProof/>
      </w:rPr>
    </w:sdtEndPr>
    <w:sdtContent>
      <w:p w14:paraId="272AD78A" w14:textId="77777777" w:rsidR="001D4DA3" w:rsidRDefault="001D4DA3" w:rsidP="00A7312F">
        <w:pPr>
          <w:pStyle w:val="Footer"/>
          <w:rPr>
            <w:noProof/>
          </w:rPr>
        </w:pPr>
        <w:r w:rsidRPr="00000C5A">
          <w:t>Draft Disability Inclusion Action Plan 20</w:t>
        </w:r>
        <w:r>
          <w:t>20</w:t>
        </w:r>
        <w:r w:rsidRPr="00000C5A">
          <w:t>-202</w:t>
        </w:r>
        <w:r>
          <w:t>5</w:t>
        </w:r>
        <w:r>
          <w:tab/>
        </w:r>
        <w:r>
          <w:tab/>
        </w:r>
        <w:r w:rsidRPr="604F31F8">
          <w:fldChar w:fldCharType="begin"/>
        </w:r>
        <w:r>
          <w:instrText>PAGE</w:instrText>
        </w:r>
        <w:r w:rsidRPr="604F31F8">
          <w:fldChar w:fldCharType="separate"/>
        </w:r>
        <w:r>
          <w:rPr>
            <w:noProof/>
          </w:rPr>
          <w:t>1</w:t>
        </w:r>
        <w:r w:rsidRPr="604F31F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46C15" w14:textId="77777777" w:rsidR="00CA6CCF" w:rsidRDefault="00CA6CCF" w:rsidP="00A7312F">
      <w:r>
        <w:separator/>
      </w:r>
    </w:p>
  </w:footnote>
  <w:footnote w:type="continuationSeparator" w:id="0">
    <w:p w14:paraId="79558B01" w14:textId="77777777" w:rsidR="00CA6CCF" w:rsidRDefault="00CA6CCF" w:rsidP="00A731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704A1" w14:textId="0285D7FA" w:rsidR="001D4DA3" w:rsidRDefault="001D4DA3" w:rsidP="00A731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37A"/>
    <w:multiLevelType w:val="hybridMultilevel"/>
    <w:tmpl w:val="D06692F2"/>
    <w:lvl w:ilvl="0" w:tplc="13AE614C">
      <w:start w:val="1"/>
      <w:numFmt w:val="bullet"/>
      <w:lvlText w:val="•"/>
      <w:lvlJc w:val="left"/>
      <w:pPr>
        <w:ind w:left="720" w:hanging="360"/>
      </w:pPr>
      <w:rPr>
        <w:rFonts w:ascii="Arial" w:eastAsia="Arial"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B11642"/>
    <w:multiLevelType w:val="hybridMultilevel"/>
    <w:tmpl w:val="E7007D6E"/>
    <w:lvl w:ilvl="0" w:tplc="62E213A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2028B"/>
    <w:multiLevelType w:val="hybridMultilevel"/>
    <w:tmpl w:val="6F9C12C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11EC5072"/>
    <w:multiLevelType w:val="hybridMultilevel"/>
    <w:tmpl w:val="1E3E9688"/>
    <w:lvl w:ilvl="0" w:tplc="13AE614C">
      <w:start w:val="1"/>
      <w:numFmt w:val="bullet"/>
      <w:lvlText w:val="•"/>
      <w:lvlJc w:val="left"/>
      <w:pPr>
        <w:ind w:left="720" w:hanging="360"/>
      </w:pPr>
      <w:rPr>
        <w:rFonts w:ascii="Arial" w:eastAsia="Arial" w:hAnsi="Arial" w:cs="Arial" w:hint="default"/>
      </w:rPr>
    </w:lvl>
    <w:lvl w:ilvl="1" w:tplc="D6840C6E">
      <w:start w:val="1"/>
      <w:numFmt w:val="bullet"/>
      <w:lvlText w:val="o"/>
      <w:lvlJc w:val="left"/>
      <w:pPr>
        <w:ind w:left="1440" w:hanging="360"/>
      </w:pPr>
      <w:rPr>
        <w:rFonts w:ascii="Courier New" w:hAnsi="Courier New" w:hint="default"/>
      </w:rPr>
    </w:lvl>
    <w:lvl w:ilvl="2" w:tplc="23DE7B34">
      <w:start w:val="1"/>
      <w:numFmt w:val="bullet"/>
      <w:lvlText w:val=""/>
      <w:lvlJc w:val="left"/>
      <w:pPr>
        <w:ind w:left="2160" w:hanging="360"/>
      </w:pPr>
      <w:rPr>
        <w:rFonts w:ascii="Wingdings" w:hAnsi="Wingdings" w:hint="default"/>
      </w:rPr>
    </w:lvl>
    <w:lvl w:ilvl="3" w:tplc="E644518C">
      <w:start w:val="1"/>
      <w:numFmt w:val="bullet"/>
      <w:lvlText w:val=""/>
      <w:lvlJc w:val="left"/>
      <w:pPr>
        <w:ind w:left="2880" w:hanging="360"/>
      </w:pPr>
      <w:rPr>
        <w:rFonts w:ascii="Symbol" w:hAnsi="Symbol" w:hint="default"/>
      </w:rPr>
    </w:lvl>
    <w:lvl w:ilvl="4" w:tplc="DA56B214">
      <w:start w:val="1"/>
      <w:numFmt w:val="bullet"/>
      <w:lvlText w:val="o"/>
      <w:lvlJc w:val="left"/>
      <w:pPr>
        <w:ind w:left="3600" w:hanging="360"/>
      </w:pPr>
      <w:rPr>
        <w:rFonts w:ascii="Courier New" w:hAnsi="Courier New" w:hint="default"/>
      </w:rPr>
    </w:lvl>
    <w:lvl w:ilvl="5" w:tplc="43DCB612">
      <w:start w:val="1"/>
      <w:numFmt w:val="bullet"/>
      <w:lvlText w:val=""/>
      <w:lvlJc w:val="left"/>
      <w:pPr>
        <w:ind w:left="4320" w:hanging="360"/>
      </w:pPr>
      <w:rPr>
        <w:rFonts w:ascii="Wingdings" w:hAnsi="Wingdings" w:hint="default"/>
      </w:rPr>
    </w:lvl>
    <w:lvl w:ilvl="6" w:tplc="55CA8F04">
      <w:start w:val="1"/>
      <w:numFmt w:val="bullet"/>
      <w:lvlText w:val=""/>
      <w:lvlJc w:val="left"/>
      <w:pPr>
        <w:ind w:left="5040" w:hanging="360"/>
      </w:pPr>
      <w:rPr>
        <w:rFonts w:ascii="Symbol" w:hAnsi="Symbol" w:hint="default"/>
      </w:rPr>
    </w:lvl>
    <w:lvl w:ilvl="7" w:tplc="1C203FC4">
      <w:start w:val="1"/>
      <w:numFmt w:val="bullet"/>
      <w:lvlText w:val="o"/>
      <w:lvlJc w:val="left"/>
      <w:pPr>
        <w:ind w:left="5760" w:hanging="360"/>
      </w:pPr>
      <w:rPr>
        <w:rFonts w:ascii="Courier New" w:hAnsi="Courier New" w:hint="default"/>
      </w:rPr>
    </w:lvl>
    <w:lvl w:ilvl="8" w:tplc="D21C1D40">
      <w:start w:val="1"/>
      <w:numFmt w:val="bullet"/>
      <w:lvlText w:val=""/>
      <w:lvlJc w:val="left"/>
      <w:pPr>
        <w:ind w:left="6480" w:hanging="360"/>
      </w:pPr>
      <w:rPr>
        <w:rFonts w:ascii="Wingdings" w:hAnsi="Wingdings" w:hint="default"/>
      </w:rPr>
    </w:lvl>
  </w:abstractNum>
  <w:abstractNum w:abstractNumId="4" w15:restartNumberingAfterBreak="0">
    <w:nsid w:val="136D03BC"/>
    <w:multiLevelType w:val="hybridMultilevel"/>
    <w:tmpl w:val="C1C4022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6C37B50"/>
    <w:multiLevelType w:val="hybridMultilevel"/>
    <w:tmpl w:val="EEAE3B1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993EC0"/>
    <w:multiLevelType w:val="hybridMultilevel"/>
    <w:tmpl w:val="C0F8A106"/>
    <w:lvl w:ilvl="0" w:tplc="5BC2A3E4">
      <w:numFmt w:val="bullet"/>
      <w:lvlText w:val="–"/>
      <w:lvlJc w:val="left"/>
      <w:pPr>
        <w:ind w:left="1080" w:hanging="360"/>
      </w:pPr>
      <w:rPr>
        <w:rFonts w:ascii="Arial" w:eastAsia="Arial" w:hAnsi="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324B149F"/>
    <w:multiLevelType w:val="hybridMultilevel"/>
    <w:tmpl w:val="92E86CCE"/>
    <w:lvl w:ilvl="0" w:tplc="91C6D238">
      <w:start w:val="1"/>
      <w:numFmt w:val="bullet"/>
      <w:lvlText w:val=""/>
      <w:lvlJc w:val="left"/>
      <w:pPr>
        <w:ind w:left="360" w:hanging="360"/>
      </w:pPr>
      <w:rPr>
        <w:rFonts w:ascii="Symbol" w:hAnsi="Symbol"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57C1DCF"/>
    <w:multiLevelType w:val="hybridMultilevel"/>
    <w:tmpl w:val="2C120572"/>
    <w:lvl w:ilvl="0" w:tplc="3809000F">
      <w:start w:val="1"/>
      <w:numFmt w:val="decimal"/>
      <w:lvlText w:val="%1."/>
      <w:lvlJc w:val="left"/>
      <w:pPr>
        <w:ind w:left="720" w:hanging="360"/>
      </w:pPr>
    </w:lvl>
    <w:lvl w:ilvl="1" w:tplc="2B5497BE">
      <w:start w:val="1"/>
      <w:numFmt w:val="decimal"/>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9787033"/>
    <w:multiLevelType w:val="hybridMultilevel"/>
    <w:tmpl w:val="B374D706"/>
    <w:lvl w:ilvl="0" w:tplc="62E213A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8443E6"/>
    <w:multiLevelType w:val="hybridMultilevel"/>
    <w:tmpl w:val="2D58FCEA"/>
    <w:lvl w:ilvl="0" w:tplc="13AE614C">
      <w:start w:val="1"/>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69F5D2C"/>
    <w:multiLevelType w:val="hybridMultilevel"/>
    <w:tmpl w:val="4006A306"/>
    <w:lvl w:ilvl="0" w:tplc="62E213A2">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8C6973"/>
    <w:multiLevelType w:val="hybridMultilevel"/>
    <w:tmpl w:val="A5728D70"/>
    <w:lvl w:ilvl="0" w:tplc="13AE614C">
      <w:start w:val="1"/>
      <w:numFmt w:val="bullet"/>
      <w:lvlText w:val="•"/>
      <w:lvlJc w:val="left"/>
      <w:pPr>
        <w:ind w:left="720" w:hanging="360"/>
      </w:pPr>
      <w:rPr>
        <w:rFonts w:ascii="Arial" w:eastAsia="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BA47A55"/>
    <w:multiLevelType w:val="hybridMultilevel"/>
    <w:tmpl w:val="AB8ED0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DC21C25"/>
    <w:multiLevelType w:val="hybridMultilevel"/>
    <w:tmpl w:val="D7881D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5DFD0C2B"/>
    <w:multiLevelType w:val="hybridMultilevel"/>
    <w:tmpl w:val="13121E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88676B7"/>
    <w:multiLevelType w:val="hybridMultilevel"/>
    <w:tmpl w:val="272054A8"/>
    <w:lvl w:ilvl="0" w:tplc="13AE614C">
      <w:start w:val="1"/>
      <w:numFmt w:val="bullet"/>
      <w:lvlText w:val="•"/>
      <w:lvlJc w:val="left"/>
      <w:pPr>
        <w:ind w:left="360" w:hanging="360"/>
      </w:pPr>
      <w:rPr>
        <w:rFonts w:ascii="Arial" w:eastAsia="Arial"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num w:numId="1" w16cid:durableId="1868909440">
    <w:abstractNumId w:val="7"/>
  </w:num>
  <w:num w:numId="2" w16cid:durableId="1731343141">
    <w:abstractNumId w:val="0"/>
  </w:num>
  <w:num w:numId="3" w16cid:durableId="150608919">
    <w:abstractNumId w:val="10"/>
  </w:num>
  <w:num w:numId="4" w16cid:durableId="1403333436">
    <w:abstractNumId w:val="3"/>
  </w:num>
  <w:num w:numId="5" w16cid:durableId="1377924425">
    <w:abstractNumId w:val="9"/>
  </w:num>
  <w:num w:numId="6" w16cid:durableId="761532169">
    <w:abstractNumId w:val="1"/>
  </w:num>
  <w:num w:numId="7" w16cid:durableId="156649905">
    <w:abstractNumId w:val="11"/>
  </w:num>
  <w:num w:numId="8" w16cid:durableId="111243801">
    <w:abstractNumId w:val="16"/>
  </w:num>
  <w:num w:numId="9" w16cid:durableId="255750824">
    <w:abstractNumId w:val="6"/>
  </w:num>
  <w:num w:numId="10" w16cid:durableId="999692212">
    <w:abstractNumId w:val="2"/>
  </w:num>
  <w:num w:numId="11" w16cid:durableId="1124926666">
    <w:abstractNumId w:val="8"/>
  </w:num>
  <w:num w:numId="12" w16cid:durableId="520246039">
    <w:abstractNumId w:val="14"/>
  </w:num>
  <w:num w:numId="13" w16cid:durableId="262300637">
    <w:abstractNumId w:val="15"/>
  </w:num>
  <w:num w:numId="14" w16cid:durableId="105197781">
    <w:abstractNumId w:val="4"/>
  </w:num>
  <w:num w:numId="15" w16cid:durableId="1096024569">
    <w:abstractNumId w:val="12"/>
  </w:num>
  <w:num w:numId="16" w16cid:durableId="2046171387">
    <w:abstractNumId w:val="5"/>
  </w:num>
  <w:num w:numId="17" w16cid:durableId="1433236136">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75"/>
    <w:rsid w:val="00000C5A"/>
    <w:rsid w:val="00000F56"/>
    <w:rsid w:val="00001974"/>
    <w:rsid w:val="00001A82"/>
    <w:rsid w:val="00003A17"/>
    <w:rsid w:val="00004914"/>
    <w:rsid w:val="00006CAE"/>
    <w:rsid w:val="00010048"/>
    <w:rsid w:val="00010FEA"/>
    <w:rsid w:val="00013C7D"/>
    <w:rsid w:val="000142E3"/>
    <w:rsid w:val="00015A05"/>
    <w:rsid w:val="000161DC"/>
    <w:rsid w:val="00016D70"/>
    <w:rsid w:val="00020932"/>
    <w:rsid w:val="00021BBE"/>
    <w:rsid w:val="000223E5"/>
    <w:rsid w:val="00023B9C"/>
    <w:rsid w:val="00024135"/>
    <w:rsid w:val="0002699D"/>
    <w:rsid w:val="00030DD4"/>
    <w:rsid w:val="00032BC4"/>
    <w:rsid w:val="00033C1F"/>
    <w:rsid w:val="00035AFB"/>
    <w:rsid w:val="0003700F"/>
    <w:rsid w:val="00040E8E"/>
    <w:rsid w:val="00042971"/>
    <w:rsid w:val="00043617"/>
    <w:rsid w:val="00045438"/>
    <w:rsid w:val="0005014C"/>
    <w:rsid w:val="000504D7"/>
    <w:rsid w:val="00050D4D"/>
    <w:rsid w:val="00053475"/>
    <w:rsid w:val="000574A6"/>
    <w:rsid w:val="00057D5C"/>
    <w:rsid w:val="00062E6A"/>
    <w:rsid w:val="00063FDE"/>
    <w:rsid w:val="00066919"/>
    <w:rsid w:val="00070FCD"/>
    <w:rsid w:val="000714B6"/>
    <w:rsid w:val="00072B8D"/>
    <w:rsid w:val="00074B73"/>
    <w:rsid w:val="00077FB9"/>
    <w:rsid w:val="00081161"/>
    <w:rsid w:val="00085DD4"/>
    <w:rsid w:val="0008623F"/>
    <w:rsid w:val="00086A08"/>
    <w:rsid w:val="0009079F"/>
    <w:rsid w:val="000917AE"/>
    <w:rsid w:val="00092114"/>
    <w:rsid w:val="00093192"/>
    <w:rsid w:val="000957C9"/>
    <w:rsid w:val="000957FF"/>
    <w:rsid w:val="00095F1A"/>
    <w:rsid w:val="000965C0"/>
    <w:rsid w:val="0009700C"/>
    <w:rsid w:val="00097B5A"/>
    <w:rsid w:val="00097C0C"/>
    <w:rsid w:val="000A45B3"/>
    <w:rsid w:val="000A4A41"/>
    <w:rsid w:val="000A5586"/>
    <w:rsid w:val="000A646C"/>
    <w:rsid w:val="000A6BA3"/>
    <w:rsid w:val="000A7B61"/>
    <w:rsid w:val="000B129A"/>
    <w:rsid w:val="000B2758"/>
    <w:rsid w:val="000B3864"/>
    <w:rsid w:val="000B3DB7"/>
    <w:rsid w:val="000B43AC"/>
    <w:rsid w:val="000B5896"/>
    <w:rsid w:val="000B5EF8"/>
    <w:rsid w:val="000B60DC"/>
    <w:rsid w:val="000B61DA"/>
    <w:rsid w:val="000B67AF"/>
    <w:rsid w:val="000B7F5E"/>
    <w:rsid w:val="000C04CF"/>
    <w:rsid w:val="000C1355"/>
    <w:rsid w:val="000C1DD0"/>
    <w:rsid w:val="000C2FEF"/>
    <w:rsid w:val="000C32EB"/>
    <w:rsid w:val="000C46F8"/>
    <w:rsid w:val="000C5869"/>
    <w:rsid w:val="000C6353"/>
    <w:rsid w:val="000C7A37"/>
    <w:rsid w:val="000C7B32"/>
    <w:rsid w:val="000C7FC9"/>
    <w:rsid w:val="000CC6D5"/>
    <w:rsid w:val="000D2530"/>
    <w:rsid w:val="000D47AC"/>
    <w:rsid w:val="000D534C"/>
    <w:rsid w:val="000D55FA"/>
    <w:rsid w:val="000D56EA"/>
    <w:rsid w:val="000D787D"/>
    <w:rsid w:val="000E4D7B"/>
    <w:rsid w:val="000E5310"/>
    <w:rsid w:val="000E5B00"/>
    <w:rsid w:val="000E72C2"/>
    <w:rsid w:val="000F0009"/>
    <w:rsid w:val="000F1850"/>
    <w:rsid w:val="000F2533"/>
    <w:rsid w:val="000F28AB"/>
    <w:rsid w:val="000F442C"/>
    <w:rsid w:val="00101763"/>
    <w:rsid w:val="00102968"/>
    <w:rsid w:val="001058CB"/>
    <w:rsid w:val="00106D03"/>
    <w:rsid w:val="0011098E"/>
    <w:rsid w:val="00110E66"/>
    <w:rsid w:val="00113A68"/>
    <w:rsid w:val="00115818"/>
    <w:rsid w:val="00115CE8"/>
    <w:rsid w:val="00116B79"/>
    <w:rsid w:val="00120B1D"/>
    <w:rsid w:val="00120CA4"/>
    <w:rsid w:val="001229C4"/>
    <w:rsid w:val="00123092"/>
    <w:rsid w:val="00123BC7"/>
    <w:rsid w:val="0012527E"/>
    <w:rsid w:val="00126700"/>
    <w:rsid w:val="00127E5E"/>
    <w:rsid w:val="0012C755"/>
    <w:rsid w:val="00130D49"/>
    <w:rsid w:val="00131FDD"/>
    <w:rsid w:val="00132B75"/>
    <w:rsid w:val="00133143"/>
    <w:rsid w:val="00134AC8"/>
    <w:rsid w:val="00135CD0"/>
    <w:rsid w:val="00140D6F"/>
    <w:rsid w:val="00141B45"/>
    <w:rsid w:val="001443E5"/>
    <w:rsid w:val="001460AB"/>
    <w:rsid w:val="001513BA"/>
    <w:rsid w:val="00156798"/>
    <w:rsid w:val="00160C3F"/>
    <w:rsid w:val="00162F7F"/>
    <w:rsid w:val="00164C36"/>
    <w:rsid w:val="00165062"/>
    <w:rsid w:val="0016780A"/>
    <w:rsid w:val="0016796E"/>
    <w:rsid w:val="00167B44"/>
    <w:rsid w:val="00167C6F"/>
    <w:rsid w:val="001714BA"/>
    <w:rsid w:val="001722FB"/>
    <w:rsid w:val="001723B5"/>
    <w:rsid w:val="00177A54"/>
    <w:rsid w:val="00177B7B"/>
    <w:rsid w:val="00180B4B"/>
    <w:rsid w:val="00182297"/>
    <w:rsid w:val="001836A8"/>
    <w:rsid w:val="001837CF"/>
    <w:rsid w:val="00183B8C"/>
    <w:rsid w:val="0018472F"/>
    <w:rsid w:val="001851AC"/>
    <w:rsid w:val="00186207"/>
    <w:rsid w:val="00186654"/>
    <w:rsid w:val="001869A7"/>
    <w:rsid w:val="00186E29"/>
    <w:rsid w:val="00190EBA"/>
    <w:rsid w:val="001913A6"/>
    <w:rsid w:val="00193417"/>
    <w:rsid w:val="001945CA"/>
    <w:rsid w:val="001958B4"/>
    <w:rsid w:val="001A0713"/>
    <w:rsid w:val="001A08F7"/>
    <w:rsid w:val="001A114C"/>
    <w:rsid w:val="001A1448"/>
    <w:rsid w:val="001A3028"/>
    <w:rsid w:val="001A31F7"/>
    <w:rsid w:val="001A3A73"/>
    <w:rsid w:val="001A6821"/>
    <w:rsid w:val="001B009F"/>
    <w:rsid w:val="001B078D"/>
    <w:rsid w:val="001B17C8"/>
    <w:rsid w:val="001B2B4B"/>
    <w:rsid w:val="001B4870"/>
    <w:rsid w:val="001B5826"/>
    <w:rsid w:val="001B6159"/>
    <w:rsid w:val="001B63DF"/>
    <w:rsid w:val="001C13E1"/>
    <w:rsid w:val="001C1CB2"/>
    <w:rsid w:val="001C36FE"/>
    <w:rsid w:val="001C475B"/>
    <w:rsid w:val="001C5D8A"/>
    <w:rsid w:val="001C7045"/>
    <w:rsid w:val="001C7FFE"/>
    <w:rsid w:val="001D0284"/>
    <w:rsid w:val="001D1672"/>
    <w:rsid w:val="001D237C"/>
    <w:rsid w:val="001D264F"/>
    <w:rsid w:val="001D2839"/>
    <w:rsid w:val="001D2E68"/>
    <w:rsid w:val="001D3100"/>
    <w:rsid w:val="001D3769"/>
    <w:rsid w:val="001D4564"/>
    <w:rsid w:val="001D469E"/>
    <w:rsid w:val="001D4DA3"/>
    <w:rsid w:val="001D6740"/>
    <w:rsid w:val="001D782D"/>
    <w:rsid w:val="001E09F9"/>
    <w:rsid w:val="001E1AB3"/>
    <w:rsid w:val="001E32B1"/>
    <w:rsid w:val="001E3991"/>
    <w:rsid w:val="001E3DF6"/>
    <w:rsid w:val="001E4F51"/>
    <w:rsid w:val="001E5915"/>
    <w:rsid w:val="001E6B72"/>
    <w:rsid w:val="001E7084"/>
    <w:rsid w:val="001F1835"/>
    <w:rsid w:val="001F1B06"/>
    <w:rsid w:val="001F1C30"/>
    <w:rsid w:val="001F21EB"/>
    <w:rsid w:val="001F2338"/>
    <w:rsid w:val="001F4019"/>
    <w:rsid w:val="001F4732"/>
    <w:rsid w:val="001F5162"/>
    <w:rsid w:val="001F5E53"/>
    <w:rsid w:val="001F5F97"/>
    <w:rsid w:val="001F70B7"/>
    <w:rsid w:val="001F7FAD"/>
    <w:rsid w:val="00201B0E"/>
    <w:rsid w:val="00201B4F"/>
    <w:rsid w:val="00204290"/>
    <w:rsid w:val="002047AE"/>
    <w:rsid w:val="00205ADD"/>
    <w:rsid w:val="00206191"/>
    <w:rsid w:val="002075B8"/>
    <w:rsid w:val="0021047A"/>
    <w:rsid w:val="00211224"/>
    <w:rsid w:val="00212A44"/>
    <w:rsid w:val="00215323"/>
    <w:rsid w:val="00217712"/>
    <w:rsid w:val="002208BA"/>
    <w:rsid w:val="0022158F"/>
    <w:rsid w:val="0022190D"/>
    <w:rsid w:val="00221FD9"/>
    <w:rsid w:val="00222923"/>
    <w:rsid w:val="00222A40"/>
    <w:rsid w:val="00222AA9"/>
    <w:rsid w:val="00223374"/>
    <w:rsid w:val="00224614"/>
    <w:rsid w:val="00224B9C"/>
    <w:rsid w:val="0022551F"/>
    <w:rsid w:val="00225955"/>
    <w:rsid w:val="00231316"/>
    <w:rsid w:val="002334BE"/>
    <w:rsid w:val="0023384F"/>
    <w:rsid w:val="00235F37"/>
    <w:rsid w:val="0023668B"/>
    <w:rsid w:val="002368C5"/>
    <w:rsid w:val="002377E0"/>
    <w:rsid w:val="002379EF"/>
    <w:rsid w:val="00237E34"/>
    <w:rsid w:val="002406C6"/>
    <w:rsid w:val="00241F72"/>
    <w:rsid w:val="00247378"/>
    <w:rsid w:val="00247709"/>
    <w:rsid w:val="002512A7"/>
    <w:rsid w:val="00251450"/>
    <w:rsid w:val="00252004"/>
    <w:rsid w:val="00252B21"/>
    <w:rsid w:val="00254BE1"/>
    <w:rsid w:val="002562BB"/>
    <w:rsid w:val="00257002"/>
    <w:rsid w:val="00257528"/>
    <w:rsid w:val="00260291"/>
    <w:rsid w:val="002611DB"/>
    <w:rsid w:val="00262603"/>
    <w:rsid w:val="00263337"/>
    <w:rsid w:val="002640CF"/>
    <w:rsid w:val="00266159"/>
    <w:rsid w:val="0026700A"/>
    <w:rsid w:val="0027016C"/>
    <w:rsid w:val="0027049C"/>
    <w:rsid w:val="00271823"/>
    <w:rsid w:val="00272C08"/>
    <w:rsid w:val="002740E1"/>
    <w:rsid w:val="00276173"/>
    <w:rsid w:val="00276B7C"/>
    <w:rsid w:val="00276C08"/>
    <w:rsid w:val="00282CED"/>
    <w:rsid w:val="00283F06"/>
    <w:rsid w:val="0028724A"/>
    <w:rsid w:val="002904F0"/>
    <w:rsid w:val="00290CC3"/>
    <w:rsid w:val="00292681"/>
    <w:rsid w:val="002928AD"/>
    <w:rsid w:val="00293FDA"/>
    <w:rsid w:val="00294DEE"/>
    <w:rsid w:val="00295933"/>
    <w:rsid w:val="00295A13"/>
    <w:rsid w:val="00295C8D"/>
    <w:rsid w:val="002A25FB"/>
    <w:rsid w:val="002A2AF7"/>
    <w:rsid w:val="002A359A"/>
    <w:rsid w:val="002A5170"/>
    <w:rsid w:val="002A54CF"/>
    <w:rsid w:val="002A589E"/>
    <w:rsid w:val="002A777E"/>
    <w:rsid w:val="002B011B"/>
    <w:rsid w:val="002B1438"/>
    <w:rsid w:val="002B2DD3"/>
    <w:rsid w:val="002B3A49"/>
    <w:rsid w:val="002B5B03"/>
    <w:rsid w:val="002C04EA"/>
    <w:rsid w:val="002C1BAE"/>
    <w:rsid w:val="002C1C45"/>
    <w:rsid w:val="002C2872"/>
    <w:rsid w:val="002C302D"/>
    <w:rsid w:val="002C3A7E"/>
    <w:rsid w:val="002C3C4D"/>
    <w:rsid w:val="002C47B7"/>
    <w:rsid w:val="002D1726"/>
    <w:rsid w:val="002D20D3"/>
    <w:rsid w:val="002D538C"/>
    <w:rsid w:val="002D5488"/>
    <w:rsid w:val="002D635B"/>
    <w:rsid w:val="002D7D57"/>
    <w:rsid w:val="002E050D"/>
    <w:rsid w:val="002E24AC"/>
    <w:rsid w:val="002E28C1"/>
    <w:rsid w:val="002E291C"/>
    <w:rsid w:val="002E2D29"/>
    <w:rsid w:val="002E7A21"/>
    <w:rsid w:val="002E7FED"/>
    <w:rsid w:val="002F07BD"/>
    <w:rsid w:val="002F1CA6"/>
    <w:rsid w:val="002F21DF"/>
    <w:rsid w:val="002F2788"/>
    <w:rsid w:val="002F2B04"/>
    <w:rsid w:val="002F3EDF"/>
    <w:rsid w:val="00300023"/>
    <w:rsid w:val="00300E4C"/>
    <w:rsid w:val="00307282"/>
    <w:rsid w:val="0031467B"/>
    <w:rsid w:val="00315008"/>
    <w:rsid w:val="00315D37"/>
    <w:rsid w:val="0031719F"/>
    <w:rsid w:val="00320BFC"/>
    <w:rsid w:val="003218A3"/>
    <w:rsid w:val="00321C7F"/>
    <w:rsid w:val="00321E86"/>
    <w:rsid w:val="0032213A"/>
    <w:rsid w:val="003230AA"/>
    <w:rsid w:val="0032422D"/>
    <w:rsid w:val="00326899"/>
    <w:rsid w:val="00326C89"/>
    <w:rsid w:val="003274E4"/>
    <w:rsid w:val="003275EC"/>
    <w:rsid w:val="0033186F"/>
    <w:rsid w:val="00332E3E"/>
    <w:rsid w:val="003343E7"/>
    <w:rsid w:val="003353DB"/>
    <w:rsid w:val="00340588"/>
    <w:rsid w:val="0034075D"/>
    <w:rsid w:val="00340D88"/>
    <w:rsid w:val="003410FD"/>
    <w:rsid w:val="00341C35"/>
    <w:rsid w:val="003421E2"/>
    <w:rsid w:val="003426E2"/>
    <w:rsid w:val="00343302"/>
    <w:rsid w:val="00344836"/>
    <w:rsid w:val="00347998"/>
    <w:rsid w:val="00351D78"/>
    <w:rsid w:val="00352E45"/>
    <w:rsid w:val="003535B7"/>
    <w:rsid w:val="00354487"/>
    <w:rsid w:val="00354A5D"/>
    <w:rsid w:val="003554DA"/>
    <w:rsid w:val="00361695"/>
    <w:rsid w:val="00361D5F"/>
    <w:rsid w:val="00363995"/>
    <w:rsid w:val="003649C1"/>
    <w:rsid w:val="00365409"/>
    <w:rsid w:val="00370D60"/>
    <w:rsid w:val="003714FC"/>
    <w:rsid w:val="0037690B"/>
    <w:rsid w:val="00376D60"/>
    <w:rsid w:val="00377F61"/>
    <w:rsid w:val="0038166E"/>
    <w:rsid w:val="0038249F"/>
    <w:rsid w:val="00383054"/>
    <w:rsid w:val="00383AB1"/>
    <w:rsid w:val="0038468D"/>
    <w:rsid w:val="00384799"/>
    <w:rsid w:val="003856FC"/>
    <w:rsid w:val="00387A11"/>
    <w:rsid w:val="00387F1A"/>
    <w:rsid w:val="003902A8"/>
    <w:rsid w:val="003913E5"/>
    <w:rsid w:val="00391C01"/>
    <w:rsid w:val="00392B54"/>
    <w:rsid w:val="00393FAC"/>
    <w:rsid w:val="0039634E"/>
    <w:rsid w:val="003A02B5"/>
    <w:rsid w:val="003A0D10"/>
    <w:rsid w:val="003A2F32"/>
    <w:rsid w:val="003A3162"/>
    <w:rsid w:val="003A3921"/>
    <w:rsid w:val="003A638E"/>
    <w:rsid w:val="003A6680"/>
    <w:rsid w:val="003A6A66"/>
    <w:rsid w:val="003A867A"/>
    <w:rsid w:val="003B2F2F"/>
    <w:rsid w:val="003B3622"/>
    <w:rsid w:val="003B4278"/>
    <w:rsid w:val="003B45F7"/>
    <w:rsid w:val="003B698C"/>
    <w:rsid w:val="003C0212"/>
    <w:rsid w:val="003C2625"/>
    <w:rsid w:val="003C26B0"/>
    <w:rsid w:val="003C3037"/>
    <w:rsid w:val="003C37AC"/>
    <w:rsid w:val="003C3C49"/>
    <w:rsid w:val="003C41D2"/>
    <w:rsid w:val="003C47B0"/>
    <w:rsid w:val="003C7381"/>
    <w:rsid w:val="003C779B"/>
    <w:rsid w:val="003D1AF3"/>
    <w:rsid w:val="003D1F94"/>
    <w:rsid w:val="003D70BC"/>
    <w:rsid w:val="003D7250"/>
    <w:rsid w:val="003D7416"/>
    <w:rsid w:val="003D780E"/>
    <w:rsid w:val="003D7AB2"/>
    <w:rsid w:val="003E0792"/>
    <w:rsid w:val="003E1730"/>
    <w:rsid w:val="003E1B59"/>
    <w:rsid w:val="003E3BA0"/>
    <w:rsid w:val="003E46D3"/>
    <w:rsid w:val="003E661B"/>
    <w:rsid w:val="003E70F8"/>
    <w:rsid w:val="003E716B"/>
    <w:rsid w:val="003F0A4C"/>
    <w:rsid w:val="003F122C"/>
    <w:rsid w:val="003F1BC6"/>
    <w:rsid w:val="003F1E73"/>
    <w:rsid w:val="003F68F4"/>
    <w:rsid w:val="003F783E"/>
    <w:rsid w:val="004012A2"/>
    <w:rsid w:val="00402A03"/>
    <w:rsid w:val="00403939"/>
    <w:rsid w:val="00403B2E"/>
    <w:rsid w:val="004040CD"/>
    <w:rsid w:val="004041AB"/>
    <w:rsid w:val="00406AF9"/>
    <w:rsid w:val="00411B4C"/>
    <w:rsid w:val="004129BD"/>
    <w:rsid w:val="00413043"/>
    <w:rsid w:val="0041363A"/>
    <w:rsid w:val="00414C71"/>
    <w:rsid w:val="004156E4"/>
    <w:rsid w:val="004168FD"/>
    <w:rsid w:val="0041700A"/>
    <w:rsid w:val="00421AF1"/>
    <w:rsid w:val="004221BA"/>
    <w:rsid w:val="0042737D"/>
    <w:rsid w:val="004274CD"/>
    <w:rsid w:val="00427BA1"/>
    <w:rsid w:val="00430B43"/>
    <w:rsid w:val="00432540"/>
    <w:rsid w:val="00432D04"/>
    <w:rsid w:val="00432E43"/>
    <w:rsid w:val="00435378"/>
    <w:rsid w:val="00435454"/>
    <w:rsid w:val="00435594"/>
    <w:rsid w:val="00441ECD"/>
    <w:rsid w:val="0044245A"/>
    <w:rsid w:val="00442685"/>
    <w:rsid w:val="0044285F"/>
    <w:rsid w:val="00444C80"/>
    <w:rsid w:val="00445965"/>
    <w:rsid w:val="004469FB"/>
    <w:rsid w:val="0044716D"/>
    <w:rsid w:val="00447412"/>
    <w:rsid w:val="00447502"/>
    <w:rsid w:val="00451098"/>
    <w:rsid w:val="00452315"/>
    <w:rsid w:val="004531CF"/>
    <w:rsid w:val="004563DE"/>
    <w:rsid w:val="00457220"/>
    <w:rsid w:val="004600FA"/>
    <w:rsid w:val="00460C86"/>
    <w:rsid w:val="00460F8E"/>
    <w:rsid w:val="00462BE5"/>
    <w:rsid w:val="00463642"/>
    <w:rsid w:val="00464371"/>
    <w:rsid w:val="00465587"/>
    <w:rsid w:val="00466B7B"/>
    <w:rsid w:val="00466F53"/>
    <w:rsid w:val="00467075"/>
    <w:rsid w:val="0046719C"/>
    <w:rsid w:val="00467C05"/>
    <w:rsid w:val="004713B1"/>
    <w:rsid w:val="00472D80"/>
    <w:rsid w:val="004763D5"/>
    <w:rsid w:val="0047764B"/>
    <w:rsid w:val="0047774A"/>
    <w:rsid w:val="0048126C"/>
    <w:rsid w:val="00481713"/>
    <w:rsid w:val="00482322"/>
    <w:rsid w:val="004825A5"/>
    <w:rsid w:val="0048261A"/>
    <w:rsid w:val="00482D9B"/>
    <w:rsid w:val="0048324C"/>
    <w:rsid w:val="00483403"/>
    <w:rsid w:val="00483BFB"/>
    <w:rsid w:val="00483F70"/>
    <w:rsid w:val="00484999"/>
    <w:rsid w:val="004857B8"/>
    <w:rsid w:val="00485D47"/>
    <w:rsid w:val="0048620E"/>
    <w:rsid w:val="00487510"/>
    <w:rsid w:val="00487957"/>
    <w:rsid w:val="00487DD5"/>
    <w:rsid w:val="00490FC6"/>
    <w:rsid w:val="00491E9D"/>
    <w:rsid w:val="00494ABB"/>
    <w:rsid w:val="00494EE7"/>
    <w:rsid w:val="00495499"/>
    <w:rsid w:val="00496772"/>
    <w:rsid w:val="004969AB"/>
    <w:rsid w:val="004A0627"/>
    <w:rsid w:val="004A112C"/>
    <w:rsid w:val="004A20BB"/>
    <w:rsid w:val="004A2CC4"/>
    <w:rsid w:val="004A2F5D"/>
    <w:rsid w:val="004A43E7"/>
    <w:rsid w:val="004A7994"/>
    <w:rsid w:val="004B06C9"/>
    <w:rsid w:val="004B1575"/>
    <w:rsid w:val="004B32B2"/>
    <w:rsid w:val="004B4C95"/>
    <w:rsid w:val="004B6710"/>
    <w:rsid w:val="004B6B19"/>
    <w:rsid w:val="004C2734"/>
    <w:rsid w:val="004C3001"/>
    <w:rsid w:val="004C3BDE"/>
    <w:rsid w:val="004C3FD1"/>
    <w:rsid w:val="004C6243"/>
    <w:rsid w:val="004C649F"/>
    <w:rsid w:val="004C6AFB"/>
    <w:rsid w:val="004C6C5D"/>
    <w:rsid w:val="004D018E"/>
    <w:rsid w:val="004D0F7E"/>
    <w:rsid w:val="004D1259"/>
    <w:rsid w:val="004D169A"/>
    <w:rsid w:val="004D1847"/>
    <w:rsid w:val="004D1902"/>
    <w:rsid w:val="004D1913"/>
    <w:rsid w:val="004D270B"/>
    <w:rsid w:val="004D529D"/>
    <w:rsid w:val="004D6D88"/>
    <w:rsid w:val="004D7506"/>
    <w:rsid w:val="004E0A5C"/>
    <w:rsid w:val="004E307F"/>
    <w:rsid w:val="004E40F5"/>
    <w:rsid w:val="004E5E0B"/>
    <w:rsid w:val="004E700C"/>
    <w:rsid w:val="004E714C"/>
    <w:rsid w:val="004F1C7A"/>
    <w:rsid w:val="004F389C"/>
    <w:rsid w:val="004F52AB"/>
    <w:rsid w:val="004F63BF"/>
    <w:rsid w:val="0050078F"/>
    <w:rsid w:val="00501963"/>
    <w:rsid w:val="00502EB2"/>
    <w:rsid w:val="0050330D"/>
    <w:rsid w:val="00503802"/>
    <w:rsid w:val="005046A1"/>
    <w:rsid w:val="00505F04"/>
    <w:rsid w:val="005108B3"/>
    <w:rsid w:val="00510C8F"/>
    <w:rsid w:val="00513638"/>
    <w:rsid w:val="00513FCD"/>
    <w:rsid w:val="00514764"/>
    <w:rsid w:val="0051488E"/>
    <w:rsid w:val="00515A1C"/>
    <w:rsid w:val="005167C3"/>
    <w:rsid w:val="0051772C"/>
    <w:rsid w:val="0052075E"/>
    <w:rsid w:val="00520A6A"/>
    <w:rsid w:val="0052138F"/>
    <w:rsid w:val="005222D0"/>
    <w:rsid w:val="00522AE9"/>
    <w:rsid w:val="00525891"/>
    <w:rsid w:val="00527664"/>
    <w:rsid w:val="00527DF3"/>
    <w:rsid w:val="005300D3"/>
    <w:rsid w:val="005308BD"/>
    <w:rsid w:val="005323A1"/>
    <w:rsid w:val="005326CF"/>
    <w:rsid w:val="0053366F"/>
    <w:rsid w:val="00533A8F"/>
    <w:rsid w:val="005351BD"/>
    <w:rsid w:val="00536341"/>
    <w:rsid w:val="00537286"/>
    <w:rsid w:val="005378BB"/>
    <w:rsid w:val="0054186B"/>
    <w:rsid w:val="0054311E"/>
    <w:rsid w:val="0054414F"/>
    <w:rsid w:val="0054456F"/>
    <w:rsid w:val="0054770B"/>
    <w:rsid w:val="0055042B"/>
    <w:rsid w:val="0055057F"/>
    <w:rsid w:val="00551000"/>
    <w:rsid w:val="00551EA9"/>
    <w:rsid w:val="00555616"/>
    <w:rsid w:val="005573D6"/>
    <w:rsid w:val="00557E57"/>
    <w:rsid w:val="005606B8"/>
    <w:rsid w:val="00560838"/>
    <w:rsid w:val="0056091D"/>
    <w:rsid w:val="00561148"/>
    <w:rsid w:val="00566437"/>
    <w:rsid w:val="00567B25"/>
    <w:rsid w:val="00570356"/>
    <w:rsid w:val="005706C4"/>
    <w:rsid w:val="00570A79"/>
    <w:rsid w:val="005715EC"/>
    <w:rsid w:val="005727AA"/>
    <w:rsid w:val="00573719"/>
    <w:rsid w:val="00574AA1"/>
    <w:rsid w:val="00575C05"/>
    <w:rsid w:val="005770D9"/>
    <w:rsid w:val="00580203"/>
    <w:rsid w:val="005841D1"/>
    <w:rsid w:val="00584BBA"/>
    <w:rsid w:val="00586D1D"/>
    <w:rsid w:val="00587E41"/>
    <w:rsid w:val="00591E9F"/>
    <w:rsid w:val="00591FC8"/>
    <w:rsid w:val="00593BBA"/>
    <w:rsid w:val="00594070"/>
    <w:rsid w:val="005941C6"/>
    <w:rsid w:val="00595279"/>
    <w:rsid w:val="005964C0"/>
    <w:rsid w:val="005965A1"/>
    <w:rsid w:val="0059725A"/>
    <w:rsid w:val="005A04E1"/>
    <w:rsid w:val="005A0547"/>
    <w:rsid w:val="005A0D70"/>
    <w:rsid w:val="005A0EF6"/>
    <w:rsid w:val="005A2A77"/>
    <w:rsid w:val="005A33CC"/>
    <w:rsid w:val="005A4AD3"/>
    <w:rsid w:val="005A4C9E"/>
    <w:rsid w:val="005A537A"/>
    <w:rsid w:val="005A53D1"/>
    <w:rsid w:val="005A556A"/>
    <w:rsid w:val="005A5C25"/>
    <w:rsid w:val="005A5C5C"/>
    <w:rsid w:val="005A607D"/>
    <w:rsid w:val="005A786B"/>
    <w:rsid w:val="005B06EE"/>
    <w:rsid w:val="005B1E5C"/>
    <w:rsid w:val="005B1F56"/>
    <w:rsid w:val="005B23B8"/>
    <w:rsid w:val="005B2E87"/>
    <w:rsid w:val="005B589A"/>
    <w:rsid w:val="005B631A"/>
    <w:rsid w:val="005B7196"/>
    <w:rsid w:val="005C075D"/>
    <w:rsid w:val="005C1594"/>
    <w:rsid w:val="005C2773"/>
    <w:rsid w:val="005C2845"/>
    <w:rsid w:val="005C29CA"/>
    <w:rsid w:val="005C3872"/>
    <w:rsid w:val="005C4C5D"/>
    <w:rsid w:val="005C695D"/>
    <w:rsid w:val="005C6FE6"/>
    <w:rsid w:val="005C7D85"/>
    <w:rsid w:val="005D02F3"/>
    <w:rsid w:val="005D099B"/>
    <w:rsid w:val="005D1248"/>
    <w:rsid w:val="005D1355"/>
    <w:rsid w:val="005D15F6"/>
    <w:rsid w:val="005D1F6C"/>
    <w:rsid w:val="005D5763"/>
    <w:rsid w:val="005D5A3C"/>
    <w:rsid w:val="005D7B76"/>
    <w:rsid w:val="005E1744"/>
    <w:rsid w:val="005E1D51"/>
    <w:rsid w:val="005E1E4F"/>
    <w:rsid w:val="005E1FE4"/>
    <w:rsid w:val="005E24B3"/>
    <w:rsid w:val="005E3867"/>
    <w:rsid w:val="005E3951"/>
    <w:rsid w:val="005E426A"/>
    <w:rsid w:val="005E4B0C"/>
    <w:rsid w:val="005E5394"/>
    <w:rsid w:val="005E57C2"/>
    <w:rsid w:val="005E6283"/>
    <w:rsid w:val="005E7754"/>
    <w:rsid w:val="005F0125"/>
    <w:rsid w:val="005F0132"/>
    <w:rsid w:val="005F1C46"/>
    <w:rsid w:val="005F43D2"/>
    <w:rsid w:val="005F49A6"/>
    <w:rsid w:val="005F4C0E"/>
    <w:rsid w:val="005F4D04"/>
    <w:rsid w:val="005F4F6F"/>
    <w:rsid w:val="005F60DE"/>
    <w:rsid w:val="005F7C27"/>
    <w:rsid w:val="005F7E63"/>
    <w:rsid w:val="00600F64"/>
    <w:rsid w:val="00602458"/>
    <w:rsid w:val="006024E4"/>
    <w:rsid w:val="00604C73"/>
    <w:rsid w:val="0060752D"/>
    <w:rsid w:val="00610B3C"/>
    <w:rsid w:val="00611A71"/>
    <w:rsid w:val="00611C85"/>
    <w:rsid w:val="00612639"/>
    <w:rsid w:val="0061633D"/>
    <w:rsid w:val="00621900"/>
    <w:rsid w:val="00621AFD"/>
    <w:rsid w:val="00623166"/>
    <w:rsid w:val="006233DC"/>
    <w:rsid w:val="00623A14"/>
    <w:rsid w:val="006241CE"/>
    <w:rsid w:val="006255C8"/>
    <w:rsid w:val="0062654B"/>
    <w:rsid w:val="006306DE"/>
    <w:rsid w:val="00630C91"/>
    <w:rsid w:val="00631895"/>
    <w:rsid w:val="006324AC"/>
    <w:rsid w:val="00633AB9"/>
    <w:rsid w:val="0063465A"/>
    <w:rsid w:val="00637206"/>
    <w:rsid w:val="006377B3"/>
    <w:rsid w:val="00640145"/>
    <w:rsid w:val="00641D8B"/>
    <w:rsid w:val="006422DE"/>
    <w:rsid w:val="00642369"/>
    <w:rsid w:val="00642878"/>
    <w:rsid w:val="00645E83"/>
    <w:rsid w:val="0064733A"/>
    <w:rsid w:val="006501E0"/>
    <w:rsid w:val="00650752"/>
    <w:rsid w:val="006523B6"/>
    <w:rsid w:val="00652894"/>
    <w:rsid w:val="00652DA5"/>
    <w:rsid w:val="00652DDA"/>
    <w:rsid w:val="0065370B"/>
    <w:rsid w:val="006542A6"/>
    <w:rsid w:val="0065510D"/>
    <w:rsid w:val="0065570B"/>
    <w:rsid w:val="00656C7A"/>
    <w:rsid w:val="00657FCB"/>
    <w:rsid w:val="00662EED"/>
    <w:rsid w:val="00662F57"/>
    <w:rsid w:val="006634F4"/>
    <w:rsid w:val="00664C11"/>
    <w:rsid w:val="00664F1E"/>
    <w:rsid w:val="006676CC"/>
    <w:rsid w:val="00667838"/>
    <w:rsid w:val="006703AB"/>
    <w:rsid w:val="00672CA3"/>
    <w:rsid w:val="00675552"/>
    <w:rsid w:val="00683285"/>
    <w:rsid w:val="00683AF3"/>
    <w:rsid w:val="00685DE0"/>
    <w:rsid w:val="006875DA"/>
    <w:rsid w:val="00687975"/>
    <w:rsid w:val="00687E3D"/>
    <w:rsid w:val="00690B1C"/>
    <w:rsid w:val="00690EC4"/>
    <w:rsid w:val="00694230"/>
    <w:rsid w:val="00695451"/>
    <w:rsid w:val="006A0E9D"/>
    <w:rsid w:val="006A3116"/>
    <w:rsid w:val="006A464D"/>
    <w:rsid w:val="006A658F"/>
    <w:rsid w:val="006B04F3"/>
    <w:rsid w:val="006B10AE"/>
    <w:rsid w:val="006B1C7F"/>
    <w:rsid w:val="006B2DAA"/>
    <w:rsid w:val="006B39B9"/>
    <w:rsid w:val="006B3A35"/>
    <w:rsid w:val="006B488F"/>
    <w:rsid w:val="006B5690"/>
    <w:rsid w:val="006B628F"/>
    <w:rsid w:val="006C40AE"/>
    <w:rsid w:val="006C4530"/>
    <w:rsid w:val="006C6A93"/>
    <w:rsid w:val="006C6B00"/>
    <w:rsid w:val="006D3A4E"/>
    <w:rsid w:val="006D4102"/>
    <w:rsid w:val="006D5ACD"/>
    <w:rsid w:val="006D6937"/>
    <w:rsid w:val="006E19DB"/>
    <w:rsid w:val="006E2312"/>
    <w:rsid w:val="006E36E5"/>
    <w:rsid w:val="006E6817"/>
    <w:rsid w:val="006E73B7"/>
    <w:rsid w:val="006E751E"/>
    <w:rsid w:val="006F18EF"/>
    <w:rsid w:val="006F21FB"/>
    <w:rsid w:val="006F2B70"/>
    <w:rsid w:val="006F3540"/>
    <w:rsid w:val="006F3F87"/>
    <w:rsid w:val="006F4313"/>
    <w:rsid w:val="006F5080"/>
    <w:rsid w:val="006F6538"/>
    <w:rsid w:val="0070323D"/>
    <w:rsid w:val="007037B1"/>
    <w:rsid w:val="0070480E"/>
    <w:rsid w:val="00706A27"/>
    <w:rsid w:val="00710534"/>
    <w:rsid w:val="00711767"/>
    <w:rsid w:val="007117FA"/>
    <w:rsid w:val="00712FD8"/>
    <w:rsid w:val="007139D4"/>
    <w:rsid w:val="00717C90"/>
    <w:rsid w:val="007207DC"/>
    <w:rsid w:val="00722130"/>
    <w:rsid w:val="00722372"/>
    <w:rsid w:val="007224CF"/>
    <w:rsid w:val="00723048"/>
    <w:rsid w:val="007241FB"/>
    <w:rsid w:val="00725B4A"/>
    <w:rsid w:val="00725DAE"/>
    <w:rsid w:val="00726237"/>
    <w:rsid w:val="00731E0A"/>
    <w:rsid w:val="007324E3"/>
    <w:rsid w:val="00732FAB"/>
    <w:rsid w:val="00734EE1"/>
    <w:rsid w:val="0073586F"/>
    <w:rsid w:val="0073793F"/>
    <w:rsid w:val="00742895"/>
    <w:rsid w:val="007428E5"/>
    <w:rsid w:val="00743F6D"/>
    <w:rsid w:val="00746E08"/>
    <w:rsid w:val="00747F8C"/>
    <w:rsid w:val="00752C58"/>
    <w:rsid w:val="00755284"/>
    <w:rsid w:val="00757E9B"/>
    <w:rsid w:val="00761F78"/>
    <w:rsid w:val="00763996"/>
    <w:rsid w:val="00766A63"/>
    <w:rsid w:val="0077060D"/>
    <w:rsid w:val="007719B4"/>
    <w:rsid w:val="0077401D"/>
    <w:rsid w:val="00774293"/>
    <w:rsid w:val="00775274"/>
    <w:rsid w:val="0077612E"/>
    <w:rsid w:val="00776134"/>
    <w:rsid w:val="00777355"/>
    <w:rsid w:val="007809BF"/>
    <w:rsid w:val="00780FDC"/>
    <w:rsid w:val="00782DB8"/>
    <w:rsid w:val="00783AAC"/>
    <w:rsid w:val="007859DD"/>
    <w:rsid w:val="00786F5F"/>
    <w:rsid w:val="00786FD9"/>
    <w:rsid w:val="00790379"/>
    <w:rsid w:val="007917B0"/>
    <w:rsid w:val="0079396E"/>
    <w:rsid w:val="00793B32"/>
    <w:rsid w:val="007945A1"/>
    <w:rsid w:val="00795372"/>
    <w:rsid w:val="00795EFD"/>
    <w:rsid w:val="00796F68"/>
    <w:rsid w:val="00797461"/>
    <w:rsid w:val="007A0368"/>
    <w:rsid w:val="007A1333"/>
    <w:rsid w:val="007A2721"/>
    <w:rsid w:val="007A2CCD"/>
    <w:rsid w:val="007A2DAE"/>
    <w:rsid w:val="007A3DC4"/>
    <w:rsid w:val="007A52BF"/>
    <w:rsid w:val="007A58F2"/>
    <w:rsid w:val="007A7B51"/>
    <w:rsid w:val="007B0DD3"/>
    <w:rsid w:val="007B1093"/>
    <w:rsid w:val="007B158C"/>
    <w:rsid w:val="007B46ED"/>
    <w:rsid w:val="007B502C"/>
    <w:rsid w:val="007B5D03"/>
    <w:rsid w:val="007B5EF1"/>
    <w:rsid w:val="007C00FF"/>
    <w:rsid w:val="007C031F"/>
    <w:rsid w:val="007C08A5"/>
    <w:rsid w:val="007C12CF"/>
    <w:rsid w:val="007C24AF"/>
    <w:rsid w:val="007C26EC"/>
    <w:rsid w:val="007C5E2D"/>
    <w:rsid w:val="007C5F51"/>
    <w:rsid w:val="007C6158"/>
    <w:rsid w:val="007C6177"/>
    <w:rsid w:val="007C745B"/>
    <w:rsid w:val="007D0B6D"/>
    <w:rsid w:val="007D0E43"/>
    <w:rsid w:val="007D2274"/>
    <w:rsid w:val="007D22B1"/>
    <w:rsid w:val="007D29D4"/>
    <w:rsid w:val="007D3BA6"/>
    <w:rsid w:val="007D459A"/>
    <w:rsid w:val="007D5466"/>
    <w:rsid w:val="007D5AD0"/>
    <w:rsid w:val="007D6DE1"/>
    <w:rsid w:val="007D6E5E"/>
    <w:rsid w:val="007D78EC"/>
    <w:rsid w:val="007E0DD7"/>
    <w:rsid w:val="007E263F"/>
    <w:rsid w:val="007E299E"/>
    <w:rsid w:val="007E2F8C"/>
    <w:rsid w:val="007E38A9"/>
    <w:rsid w:val="007E5207"/>
    <w:rsid w:val="007E6D6A"/>
    <w:rsid w:val="007E76C0"/>
    <w:rsid w:val="007E79E2"/>
    <w:rsid w:val="007E7ED3"/>
    <w:rsid w:val="007F1569"/>
    <w:rsid w:val="007F218D"/>
    <w:rsid w:val="007F2599"/>
    <w:rsid w:val="007F2604"/>
    <w:rsid w:val="007F44CA"/>
    <w:rsid w:val="007F45CA"/>
    <w:rsid w:val="007F4903"/>
    <w:rsid w:val="007F5771"/>
    <w:rsid w:val="007F5959"/>
    <w:rsid w:val="007F5C5A"/>
    <w:rsid w:val="007F7AC7"/>
    <w:rsid w:val="007F7FA3"/>
    <w:rsid w:val="00800EB3"/>
    <w:rsid w:val="00802A57"/>
    <w:rsid w:val="00803C08"/>
    <w:rsid w:val="00804CBB"/>
    <w:rsid w:val="00805C77"/>
    <w:rsid w:val="008078AC"/>
    <w:rsid w:val="00807B8D"/>
    <w:rsid w:val="00811237"/>
    <w:rsid w:val="00811C57"/>
    <w:rsid w:val="00811F57"/>
    <w:rsid w:val="00814C51"/>
    <w:rsid w:val="00814CB3"/>
    <w:rsid w:val="008153F7"/>
    <w:rsid w:val="008157C1"/>
    <w:rsid w:val="00816BFA"/>
    <w:rsid w:val="008176BF"/>
    <w:rsid w:val="00820F32"/>
    <w:rsid w:val="0082137F"/>
    <w:rsid w:val="0082341F"/>
    <w:rsid w:val="008240EC"/>
    <w:rsid w:val="00825813"/>
    <w:rsid w:val="00825DA8"/>
    <w:rsid w:val="008274A5"/>
    <w:rsid w:val="00830067"/>
    <w:rsid w:val="00831738"/>
    <w:rsid w:val="0083223B"/>
    <w:rsid w:val="00835754"/>
    <w:rsid w:val="00836BB8"/>
    <w:rsid w:val="008427B6"/>
    <w:rsid w:val="00843369"/>
    <w:rsid w:val="0084597A"/>
    <w:rsid w:val="0084638F"/>
    <w:rsid w:val="0084724E"/>
    <w:rsid w:val="008476ED"/>
    <w:rsid w:val="00852288"/>
    <w:rsid w:val="00852EF7"/>
    <w:rsid w:val="0085409E"/>
    <w:rsid w:val="00857010"/>
    <w:rsid w:val="00857826"/>
    <w:rsid w:val="00857DA6"/>
    <w:rsid w:val="00861595"/>
    <w:rsid w:val="0086186E"/>
    <w:rsid w:val="008618B0"/>
    <w:rsid w:val="00861C8B"/>
    <w:rsid w:val="00863444"/>
    <w:rsid w:val="0086379A"/>
    <w:rsid w:val="00870372"/>
    <w:rsid w:val="00870D05"/>
    <w:rsid w:val="008724E1"/>
    <w:rsid w:val="00872638"/>
    <w:rsid w:val="00873103"/>
    <w:rsid w:val="00873B64"/>
    <w:rsid w:val="00875929"/>
    <w:rsid w:val="0087758E"/>
    <w:rsid w:val="0088069D"/>
    <w:rsid w:val="008807B3"/>
    <w:rsid w:val="00880DD8"/>
    <w:rsid w:val="00884FF4"/>
    <w:rsid w:val="008854EA"/>
    <w:rsid w:val="00885B61"/>
    <w:rsid w:val="008871E7"/>
    <w:rsid w:val="00890D17"/>
    <w:rsid w:val="00893E34"/>
    <w:rsid w:val="00893FC3"/>
    <w:rsid w:val="00894510"/>
    <w:rsid w:val="00895C0C"/>
    <w:rsid w:val="00896919"/>
    <w:rsid w:val="008A168A"/>
    <w:rsid w:val="008A1C61"/>
    <w:rsid w:val="008A29F1"/>
    <w:rsid w:val="008A39E0"/>
    <w:rsid w:val="008A40B5"/>
    <w:rsid w:val="008A5848"/>
    <w:rsid w:val="008A6790"/>
    <w:rsid w:val="008A776C"/>
    <w:rsid w:val="008A7FC6"/>
    <w:rsid w:val="008B03B5"/>
    <w:rsid w:val="008B2465"/>
    <w:rsid w:val="008B3223"/>
    <w:rsid w:val="008B3469"/>
    <w:rsid w:val="008B68BA"/>
    <w:rsid w:val="008B7959"/>
    <w:rsid w:val="008B7E3B"/>
    <w:rsid w:val="008C3423"/>
    <w:rsid w:val="008C3BDC"/>
    <w:rsid w:val="008C5D10"/>
    <w:rsid w:val="008C6396"/>
    <w:rsid w:val="008D1B27"/>
    <w:rsid w:val="008D1BDF"/>
    <w:rsid w:val="008D1DF8"/>
    <w:rsid w:val="008D61DE"/>
    <w:rsid w:val="008E31C0"/>
    <w:rsid w:val="008F20AE"/>
    <w:rsid w:val="008F2505"/>
    <w:rsid w:val="008F3807"/>
    <w:rsid w:val="008F39E1"/>
    <w:rsid w:val="008F509F"/>
    <w:rsid w:val="008F61BF"/>
    <w:rsid w:val="008F66C3"/>
    <w:rsid w:val="008F7366"/>
    <w:rsid w:val="00900438"/>
    <w:rsid w:val="009012B4"/>
    <w:rsid w:val="00901755"/>
    <w:rsid w:val="00901DA0"/>
    <w:rsid w:val="0090273F"/>
    <w:rsid w:val="009032A7"/>
    <w:rsid w:val="0090386B"/>
    <w:rsid w:val="00904A88"/>
    <w:rsid w:val="00905782"/>
    <w:rsid w:val="009067E0"/>
    <w:rsid w:val="0090720C"/>
    <w:rsid w:val="009075F1"/>
    <w:rsid w:val="00911C57"/>
    <w:rsid w:val="00911F25"/>
    <w:rsid w:val="00912009"/>
    <w:rsid w:val="00913092"/>
    <w:rsid w:val="00914255"/>
    <w:rsid w:val="00916C09"/>
    <w:rsid w:val="00917654"/>
    <w:rsid w:val="00921A6C"/>
    <w:rsid w:val="00923CF0"/>
    <w:rsid w:val="00926DD8"/>
    <w:rsid w:val="00927B3C"/>
    <w:rsid w:val="009303E7"/>
    <w:rsid w:val="009331D3"/>
    <w:rsid w:val="00933FD7"/>
    <w:rsid w:val="009341CC"/>
    <w:rsid w:val="00936260"/>
    <w:rsid w:val="00940E7B"/>
    <w:rsid w:val="00944C64"/>
    <w:rsid w:val="0094517D"/>
    <w:rsid w:val="00951632"/>
    <w:rsid w:val="009516AD"/>
    <w:rsid w:val="00951C26"/>
    <w:rsid w:val="00952A2B"/>
    <w:rsid w:val="0095507C"/>
    <w:rsid w:val="00955D3D"/>
    <w:rsid w:val="00957171"/>
    <w:rsid w:val="00957671"/>
    <w:rsid w:val="00957E32"/>
    <w:rsid w:val="0096000B"/>
    <w:rsid w:val="00960E56"/>
    <w:rsid w:val="009627D2"/>
    <w:rsid w:val="00962D8B"/>
    <w:rsid w:val="009641C2"/>
    <w:rsid w:val="00964B3D"/>
    <w:rsid w:val="00964D94"/>
    <w:rsid w:val="00965FBE"/>
    <w:rsid w:val="009666D8"/>
    <w:rsid w:val="00967213"/>
    <w:rsid w:val="0097026F"/>
    <w:rsid w:val="00970287"/>
    <w:rsid w:val="009703D9"/>
    <w:rsid w:val="00970593"/>
    <w:rsid w:val="00973BAB"/>
    <w:rsid w:val="009757DE"/>
    <w:rsid w:val="00975857"/>
    <w:rsid w:val="00977240"/>
    <w:rsid w:val="009800BC"/>
    <w:rsid w:val="00982E22"/>
    <w:rsid w:val="00984764"/>
    <w:rsid w:val="00986AE6"/>
    <w:rsid w:val="00987263"/>
    <w:rsid w:val="0098762C"/>
    <w:rsid w:val="00991086"/>
    <w:rsid w:val="0099122C"/>
    <w:rsid w:val="00991A20"/>
    <w:rsid w:val="00993109"/>
    <w:rsid w:val="0099350B"/>
    <w:rsid w:val="009938E6"/>
    <w:rsid w:val="00994248"/>
    <w:rsid w:val="0099424C"/>
    <w:rsid w:val="00994C4C"/>
    <w:rsid w:val="00994F21"/>
    <w:rsid w:val="009A063B"/>
    <w:rsid w:val="009A1880"/>
    <w:rsid w:val="009A2200"/>
    <w:rsid w:val="009A2ADA"/>
    <w:rsid w:val="009A3449"/>
    <w:rsid w:val="009A37F1"/>
    <w:rsid w:val="009A3884"/>
    <w:rsid w:val="009A41A6"/>
    <w:rsid w:val="009A4727"/>
    <w:rsid w:val="009A5AF7"/>
    <w:rsid w:val="009A6B5B"/>
    <w:rsid w:val="009B1BFD"/>
    <w:rsid w:val="009B4913"/>
    <w:rsid w:val="009B59C8"/>
    <w:rsid w:val="009B62B7"/>
    <w:rsid w:val="009B64AB"/>
    <w:rsid w:val="009B68D4"/>
    <w:rsid w:val="009B6CB6"/>
    <w:rsid w:val="009B7EC4"/>
    <w:rsid w:val="009C109F"/>
    <w:rsid w:val="009C14B3"/>
    <w:rsid w:val="009C1E17"/>
    <w:rsid w:val="009C4794"/>
    <w:rsid w:val="009C6378"/>
    <w:rsid w:val="009C76C9"/>
    <w:rsid w:val="009D1796"/>
    <w:rsid w:val="009D404C"/>
    <w:rsid w:val="009D6318"/>
    <w:rsid w:val="009D660A"/>
    <w:rsid w:val="009D6C97"/>
    <w:rsid w:val="009E0095"/>
    <w:rsid w:val="009E214D"/>
    <w:rsid w:val="009E2351"/>
    <w:rsid w:val="009E4F78"/>
    <w:rsid w:val="009E590A"/>
    <w:rsid w:val="009E5E81"/>
    <w:rsid w:val="009E60B5"/>
    <w:rsid w:val="009E76DC"/>
    <w:rsid w:val="009E7936"/>
    <w:rsid w:val="009F1000"/>
    <w:rsid w:val="009F1AC7"/>
    <w:rsid w:val="009F1F38"/>
    <w:rsid w:val="009F3FEA"/>
    <w:rsid w:val="009F403B"/>
    <w:rsid w:val="009F4293"/>
    <w:rsid w:val="009F5432"/>
    <w:rsid w:val="009F7834"/>
    <w:rsid w:val="009F7A61"/>
    <w:rsid w:val="00A004D6"/>
    <w:rsid w:val="00A04D27"/>
    <w:rsid w:val="00A0593A"/>
    <w:rsid w:val="00A0715A"/>
    <w:rsid w:val="00A12B09"/>
    <w:rsid w:val="00A12B3A"/>
    <w:rsid w:val="00A13940"/>
    <w:rsid w:val="00A16E1B"/>
    <w:rsid w:val="00A178A4"/>
    <w:rsid w:val="00A17BB2"/>
    <w:rsid w:val="00A21FA2"/>
    <w:rsid w:val="00A22E2D"/>
    <w:rsid w:val="00A24069"/>
    <w:rsid w:val="00A25CED"/>
    <w:rsid w:val="00A26642"/>
    <w:rsid w:val="00A271F8"/>
    <w:rsid w:val="00A275BC"/>
    <w:rsid w:val="00A30AF4"/>
    <w:rsid w:val="00A331FB"/>
    <w:rsid w:val="00A33773"/>
    <w:rsid w:val="00A3403A"/>
    <w:rsid w:val="00A35456"/>
    <w:rsid w:val="00A3596A"/>
    <w:rsid w:val="00A35ED5"/>
    <w:rsid w:val="00A4121B"/>
    <w:rsid w:val="00A431BB"/>
    <w:rsid w:val="00A4617B"/>
    <w:rsid w:val="00A4739A"/>
    <w:rsid w:val="00A51255"/>
    <w:rsid w:val="00A5299F"/>
    <w:rsid w:val="00A52AC8"/>
    <w:rsid w:val="00A54BF2"/>
    <w:rsid w:val="00A54E31"/>
    <w:rsid w:val="00A616B4"/>
    <w:rsid w:val="00A62B6C"/>
    <w:rsid w:val="00A62E65"/>
    <w:rsid w:val="00A63B19"/>
    <w:rsid w:val="00A65294"/>
    <w:rsid w:val="00A65BAB"/>
    <w:rsid w:val="00A66223"/>
    <w:rsid w:val="00A66A74"/>
    <w:rsid w:val="00A676E1"/>
    <w:rsid w:val="00A7062F"/>
    <w:rsid w:val="00A7312F"/>
    <w:rsid w:val="00A745DE"/>
    <w:rsid w:val="00A75144"/>
    <w:rsid w:val="00A753CA"/>
    <w:rsid w:val="00A75A86"/>
    <w:rsid w:val="00A76811"/>
    <w:rsid w:val="00A80D66"/>
    <w:rsid w:val="00A81FE8"/>
    <w:rsid w:val="00A82BD2"/>
    <w:rsid w:val="00A8302E"/>
    <w:rsid w:val="00A84126"/>
    <w:rsid w:val="00A8426F"/>
    <w:rsid w:val="00A85631"/>
    <w:rsid w:val="00A864AD"/>
    <w:rsid w:val="00A864D2"/>
    <w:rsid w:val="00A8663C"/>
    <w:rsid w:val="00A870B2"/>
    <w:rsid w:val="00A90BFD"/>
    <w:rsid w:val="00A918FD"/>
    <w:rsid w:val="00A92728"/>
    <w:rsid w:val="00A95D78"/>
    <w:rsid w:val="00A96B8E"/>
    <w:rsid w:val="00A972E9"/>
    <w:rsid w:val="00A97BF3"/>
    <w:rsid w:val="00AA019F"/>
    <w:rsid w:val="00AA0D01"/>
    <w:rsid w:val="00AA2C0E"/>
    <w:rsid w:val="00AA4CED"/>
    <w:rsid w:val="00AA624C"/>
    <w:rsid w:val="00AB0403"/>
    <w:rsid w:val="00AB29CD"/>
    <w:rsid w:val="00AB2D50"/>
    <w:rsid w:val="00AB376B"/>
    <w:rsid w:val="00AB4AE0"/>
    <w:rsid w:val="00AB4FB2"/>
    <w:rsid w:val="00AB58BE"/>
    <w:rsid w:val="00AB59C7"/>
    <w:rsid w:val="00AC099A"/>
    <w:rsid w:val="00AC2496"/>
    <w:rsid w:val="00AC3136"/>
    <w:rsid w:val="00AC56A1"/>
    <w:rsid w:val="00AC7A4A"/>
    <w:rsid w:val="00AD1974"/>
    <w:rsid w:val="00AD35E1"/>
    <w:rsid w:val="00AD39AA"/>
    <w:rsid w:val="00AD43EB"/>
    <w:rsid w:val="00AD46F1"/>
    <w:rsid w:val="00AD5251"/>
    <w:rsid w:val="00AD7800"/>
    <w:rsid w:val="00AE024E"/>
    <w:rsid w:val="00AE0697"/>
    <w:rsid w:val="00AE1409"/>
    <w:rsid w:val="00AE1697"/>
    <w:rsid w:val="00AE1B8F"/>
    <w:rsid w:val="00AE1FB5"/>
    <w:rsid w:val="00AE2832"/>
    <w:rsid w:val="00AE2E2C"/>
    <w:rsid w:val="00AE3551"/>
    <w:rsid w:val="00AE39B9"/>
    <w:rsid w:val="00AE40C4"/>
    <w:rsid w:val="00AE40EB"/>
    <w:rsid w:val="00AE4E5B"/>
    <w:rsid w:val="00AE5D73"/>
    <w:rsid w:val="00AE5EB2"/>
    <w:rsid w:val="00AF031B"/>
    <w:rsid w:val="00AF0726"/>
    <w:rsid w:val="00AF1C23"/>
    <w:rsid w:val="00AF1E3C"/>
    <w:rsid w:val="00AF20E4"/>
    <w:rsid w:val="00AF2209"/>
    <w:rsid w:val="00AF3269"/>
    <w:rsid w:val="00AF7A35"/>
    <w:rsid w:val="00B02993"/>
    <w:rsid w:val="00B057D8"/>
    <w:rsid w:val="00B10023"/>
    <w:rsid w:val="00B1063C"/>
    <w:rsid w:val="00B11F2C"/>
    <w:rsid w:val="00B12CE2"/>
    <w:rsid w:val="00B171E7"/>
    <w:rsid w:val="00B17D5B"/>
    <w:rsid w:val="00B2170B"/>
    <w:rsid w:val="00B22C56"/>
    <w:rsid w:val="00B23D1F"/>
    <w:rsid w:val="00B24BEC"/>
    <w:rsid w:val="00B30A96"/>
    <w:rsid w:val="00B31803"/>
    <w:rsid w:val="00B31FBE"/>
    <w:rsid w:val="00B32294"/>
    <w:rsid w:val="00B343E1"/>
    <w:rsid w:val="00B35E60"/>
    <w:rsid w:val="00B368B4"/>
    <w:rsid w:val="00B3710D"/>
    <w:rsid w:val="00B373E8"/>
    <w:rsid w:val="00B37881"/>
    <w:rsid w:val="00B42188"/>
    <w:rsid w:val="00B44162"/>
    <w:rsid w:val="00B45CED"/>
    <w:rsid w:val="00B46A54"/>
    <w:rsid w:val="00B47057"/>
    <w:rsid w:val="00B47E26"/>
    <w:rsid w:val="00B51308"/>
    <w:rsid w:val="00B51950"/>
    <w:rsid w:val="00B530A0"/>
    <w:rsid w:val="00B537DE"/>
    <w:rsid w:val="00B53AE2"/>
    <w:rsid w:val="00B54806"/>
    <w:rsid w:val="00B54E6E"/>
    <w:rsid w:val="00B566C5"/>
    <w:rsid w:val="00B571A9"/>
    <w:rsid w:val="00B60947"/>
    <w:rsid w:val="00B62583"/>
    <w:rsid w:val="00B6316B"/>
    <w:rsid w:val="00B6364F"/>
    <w:rsid w:val="00B637FB"/>
    <w:rsid w:val="00B63E6A"/>
    <w:rsid w:val="00B64A8B"/>
    <w:rsid w:val="00B64FAA"/>
    <w:rsid w:val="00B65F14"/>
    <w:rsid w:val="00B66F25"/>
    <w:rsid w:val="00B67754"/>
    <w:rsid w:val="00B7076C"/>
    <w:rsid w:val="00B70E5C"/>
    <w:rsid w:val="00B71CAE"/>
    <w:rsid w:val="00B72BCB"/>
    <w:rsid w:val="00B73A56"/>
    <w:rsid w:val="00B74796"/>
    <w:rsid w:val="00B75D5E"/>
    <w:rsid w:val="00B77F53"/>
    <w:rsid w:val="00B81BCD"/>
    <w:rsid w:val="00B84AE0"/>
    <w:rsid w:val="00B85905"/>
    <w:rsid w:val="00B85CEE"/>
    <w:rsid w:val="00B86117"/>
    <w:rsid w:val="00B87681"/>
    <w:rsid w:val="00B9338F"/>
    <w:rsid w:val="00B935B7"/>
    <w:rsid w:val="00B94120"/>
    <w:rsid w:val="00B941AD"/>
    <w:rsid w:val="00B9462C"/>
    <w:rsid w:val="00B96A4D"/>
    <w:rsid w:val="00B9758C"/>
    <w:rsid w:val="00B97D95"/>
    <w:rsid w:val="00B97EDF"/>
    <w:rsid w:val="00BA06C6"/>
    <w:rsid w:val="00BA0DFC"/>
    <w:rsid w:val="00BA15A5"/>
    <w:rsid w:val="00BA1641"/>
    <w:rsid w:val="00BA1971"/>
    <w:rsid w:val="00BA2F71"/>
    <w:rsid w:val="00BA4DB5"/>
    <w:rsid w:val="00BA6E77"/>
    <w:rsid w:val="00BA7D7B"/>
    <w:rsid w:val="00BA7EC9"/>
    <w:rsid w:val="00BB0AFB"/>
    <w:rsid w:val="00BB0EE0"/>
    <w:rsid w:val="00BB2453"/>
    <w:rsid w:val="00BC0D12"/>
    <w:rsid w:val="00BC1A61"/>
    <w:rsid w:val="00BC473C"/>
    <w:rsid w:val="00BC49B5"/>
    <w:rsid w:val="00BC4EE5"/>
    <w:rsid w:val="00BC6639"/>
    <w:rsid w:val="00BC713D"/>
    <w:rsid w:val="00BD1135"/>
    <w:rsid w:val="00BD2567"/>
    <w:rsid w:val="00BD2B09"/>
    <w:rsid w:val="00BD310B"/>
    <w:rsid w:val="00BD31CA"/>
    <w:rsid w:val="00BD7C23"/>
    <w:rsid w:val="00BD7CF0"/>
    <w:rsid w:val="00BE0B7F"/>
    <w:rsid w:val="00BE1C3B"/>
    <w:rsid w:val="00BE2104"/>
    <w:rsid w:val="00BE2985"/>
    <w:rsid w:val="00BE3438"/>
    <w:rsid w:val="00BE4300"/>
    <w:rsid w:val="00BE570D"/>
    <w:rsid w:val="00BF2DFC"/>
    <w:rsid w:val="00BF2E4B"/>
    <w:rsid w:val="00BF3F16"/>
    <w:rsid w:val="00BF46C0"/>
    <w:rsid w:val="00BF5696"/>
    <w:rsid w:val="00BF65EC"/>
    <w:rsid w:val="00C00E4A"/>
    <w:rsid w:val="00C01509"/>
    <w:rsid w:val="00C02812"/>
    <w:rsid w:val="00C02CCC"/>
    <w:rsid w:val="00C04CD0"/>
    <w:rsid w:val="00C0601F"/>
    <w:rsid w:val="00C073AF"/>
    <w:rsid w:val="00C0761E"/>
    <w:rsid w:val="00C079AE"/>
    <w:rsid w:val="00C07A9F"/>
    <w:rsid w:val="00C11441"/>
    <w:rsid w:val="00C13E29"/>
    <w:rsid w:val="00C14E69"/>
    <w:rsid w:val="00C167CF"/>
    <w:rsid w:val="00C17E83"/>
    <w:rsid w:val="00C20615"/>
    <w:rsid w:val="00C22E21"/>
    <w:rsid w:val="00C2308A"/>
    <w:rsid w:val="00C239A6"/>
    <w:rsid w:val="00C24F4E"/>
    <w:rsid w:val="00C26652"/>
    <w:rsid w:val="00C26A5D"/>
    <w:rsid w:val="00C3299B"/>
    <w:rsid w:val="00C33600"/>
    <w:rsid w:val="00C3399D"/>
    <w:rsid w:val="00C357F5"/>
    <w:rsid w:val="00C369EB"/>
    <w:rsid w:val="00C36F89"/>
    <w:rsid w:val="00C378BC"/>
    <w:rsid w:val="00C410AB"/>
    <w:rsid w:val="00C42D1F"/>
    <w:rsid w:val="00C42F7D"/>
    <w:rsid w:val="00C446B0"/>
    <w:rsid w:val="00C4478D"/>
    <w:rsid w:val="00C500FC"/>
    <w:rsid w:val="00C5071A"/>
    <w:rsid w:val="00C50E91"/>
    <w:rsid w:val="00C51566"/>
    <w:rsid w:val="00C53B40"/>
    <w:rsid w:val="00C54CC6"/>
    <w:rsid w:val="00C55E4F"/>
    <w:rsid w:val="00C560DD"/>
    <w:rsid w:val="00C564BB"/>
    <w:rsid w:val="00C57F32"/>
    <w:rsid w:val="00C6155E"/>
    <w:rsid w:val="00C61F82"/>
    <w:rsid w:val="00C620C4"/>
    <w:rsid w:val="00C62999"/>
    <w:rsid w:val="00C636F8"/>
    <w:rsid w:val="00C63C3A"/>
    <w:rsid w:val="00C64B81"/>
    <w:rsid w:val="00C7016A"/>
    <w:rsid w:val="00C701A5"/>
    <w:rsid w:val="00C70405"/>
    <w:rsid w:val="00C71B95"/>
    <w:rsid w:val="00C727BE"/>
    <w:rsid w:val="00C73697"/>
    <w:rsid w:val="00C73CB4"/>
    <w:rsid w:val="00C75D19"/>
    <w:rsid w:val="00C778D4"/>
    <w:rsid w:val="00C8023D"/>
    <w:rsid w:val="00C81C10"/>
    <w:rsid w:val="00C827FC"/>
    <w:rsid w:val="00C83A31"/>
    <w:rsid w:val="00C857E6"/>
    <w:rsid w:val="00C8626A"/>
    <w:rsid w:val="00C8657D"/>
    <w:rsid w:val="00C91548"/>
    <w:rsid w:val="00C91602"/>
    <w:rsid w:val="00C921F1"/>
    <w:rsid w:val="00C93CC2"/>
    <w:rsid w:val="00C9640D"/>
    <w:rsid w:val="00C96C16"/>
    <w:rsid w:val="00C96D81"/>
    <w:rsid w:val="00CA2931"/>
    <w:rsid w:val="00CA2AA8"/>
    <w:rsid w:val="00CA31DA"/>
    <w:rsid w:val="00CA479B"/>
    <w:rsid w:val="00CA6CCF"/>
    <w:rsid w:val="00CB0123"/>
    <w:rsid w:val="00CB0EBA"/>
    <w:rsid w:val="00CB2741"/>
    <w:rsid w:val="00CB3238"/>
    <w:rsid w:val="00CB3B5C"/>
    <w:rsid w:val="00CB4625"/>
    <w:rsid w:val="00CB52BE"/>
    <w:rsid w:val="00CB54F2"/>
    <w:rsid w:val="00CB5B38"/>
    <w:rsid w:val="00CB6951"/>
    <w:rsid w:val="00CB6E6C"/>
    <w:rsid w:val="00CC4C58"/>
    <w:rsid w:val="00CC4E49"/>
    <w:rsid w:val="00CC6480"/>
    <w:rsid w:val="00CC6AD0"/>
    <w:rsid w:val="00CC73A3"/>
    <w:rsid w:val="00CD146A"/>
    <w:rsid w:val="00CD5615"/>
    <w:rsid w:val="00CD6DC5"/>
    <w:rsid w:val="00CD7D0E"/>
    <w:rsid w:val="00CD7E0F"/>
    <w:rsid w:val="00CD7FCE"/>
    <w:rsid w:val="00CE1B33"/>
    <w:rsid w:val="00CE20F3"/>
    <w:rsid w:val="00CE7D60"/>
    <w:rsid w:val="00CF3B58"/>
    <w:rsid w:val="00CF3DE7"/>
    <w:rsid w:val="00CF46B2"/>
    <w:rsid w:val="00CF6289"/>
    <w:rsid w:val="00CF7F3B"/>
    <w:rsid w:val="00D039F0"/>
    <w:rsid w:val="00D042D1"/>
    <w:rsid w:val="00D046BF"/>
    <w:rsid w:val="00D04CD4"/>
    <w:rsid w:val="00D056BE"/>
    <w:rsid w:val="00D10998"/>
    <w:rsid w:val="00D13D49"/>
    <w:rsid w:val="00D15142"/>
    <w:rsid w:val="00D15529"/>
    <w:rsid w:val="00D1595D"/>
    <w:rsid w:val="00D16BE6"/>
    <w:rsid w:val="00D17EDE"/>
    <w:rsid w:val="00D223B8"/>
    <w:rsid w:val="00D23642"/>
    <w:rsid w:val="00D258F5"/>
    <w:rsid w:val="00D2620B"/>
    <w:rsid w:val="00D272FB"/>
    <w:rsid w:val="00D32169"/>
    <w:rsid w:val="00D32F56"/>
    <w:rsid w:val="00D341A6"/>
    <w:rsid w:val="00D360D8"/>
    <w:rsid w:val="00D36220"/>
    <w:rsid w:val="00D36B49"/>
    <w:rsid w:val="00D37C4C"/>
    <w:rsid w:val="00D42255"/>
    <w:rsid w:val="00D4248A"/>
    <w:rsid w:val="00D43252"/>
    <w:rsid w:val="00D500D1"/>
    <w:rsid w:val="00D5128E"/>
    <w:rsid w:val="00D51778"/>
    <w:rsid w:val="00D51AB2"/>
    <w:rsid w:val="00D541B6"/>
    <w:rsid w:val="00D55057"/>
    <w:rsid w:val="00D556AE"/>
    <w:rsid w:val="00D568EA"/>
    <w:rsid w:val="00D600A8"/>
    <w:rsid w:val="00D64E55"/>
    <w:rsid w:val="00D65F79"/>
    <w:rsid w:val="00D66212"/>
    <w:rsid w:val="00D66341"/>
    <w:rsid w:val="00D66C12"/>
    <w:rsid w:val="00D67261"/>
    <w:rsid w:val="00D67507"/>
    <w:rsid w:val="00D67580"/>
    <w:rsid w:val="00D67D16"/>
    <w:rsid w:val="00D709A5"/>
    <w:rsid w:val="00D71C50"/>
    <w:rsid w:val="00D724BC"/>
    <w:rsid w:val="00D72FF5"/>
    <w:rsid w:val="00D7383A"/>
    <w:rsid w:val="00D740C4"/>
    <w:rsid w:val="00D753D9"/>
    <w:rsid w:val="00D7581B"/>
    <w:rsid w:val="00D75F33"/>
    <w:rsid w:val="00D81DD2"/>
    <w:rsid w:val="00D82914"/>
    <w:rsid w:val="00D83D73"/>
    <w:rsid w:val="00D83FA9"/>
    <w:rsid w:val="00D84377"/>
    <w:rsid w:val="00D8531B"/>
    <w:rsid w:val="00D854A7"/>
    <w:rsid w:val="00D858E9"/>
    <w:rsid w:val="00D862B3"/>
    <w:rsid w:val="00D87D43"/>
    <w:rsid w:val="00D9065A"/>
    <w:rsid w:val="00D90EF6"/>
    <w:rsid w:val="00D91225"/>
    <w:rsid w:val="00D926B8"/>
    <w:rsid w:val="00D9274A"/>
    <w:rsid w:val="00D93A41"/>
    <w:rsid w:val="00D94136"/>
    <w:rsid w:val="00D94718"/>
    <w:rsid w:val="00D97382"/>
    <w:rsid w:val="00D97F67"/>
    <w:rsid w:val="00DA16D7"/>
    <w:rsid w:val="00DA1873"/>
    <w:rsid w:val="00DA2029"/>
    <w:rsid w:val="00DA2EF3"/>
    <w:rsid w:val="00DA49EB"/>
    <w:rsid w:val="00DA6250"/>
    <w:rsid w:val="00DA63BD"/>
    <w:rsid w:val="00DA7F2A"/>
    <w:rsid w:val="00DB02A5"/>
    <w:rsid w:val="00DB0719"/>
    <w:rsid w:val="00DB2995"/>
    <w:rsid w:val="00DB3C30"/>
    <w:rsid w:val="00DB4EA0"/>
    <w:rsid w:val="00DB5CBB"/>
    <w:rsid w:val="00DB657D"/>
    <w:rsid w:val="00DB7891"/>
    <w:rsid w:val="00DC0E58"/>
    <w:rsid w:val="00DC1B04"/>
    <w:rsid w:val="00DC1BD9"/>
    <w:rsid w:val="00DC1CA6"/>
    <w:rsid w:val="00DC1DAC"/>
    <w:rsid w:val="00DC2B75"/>
    <w:rsid w:val="00DC2FFA"/>
    <w:rsid w:val="00DC436F"/>
    <w:rsid w:val="00DC4542"/>
    <w:rsid w:val="00DD01FC"/>
    <w:rsid w:val="00DD1B5B"/>
    <w:rsid w:val="00DD4953"/>
    <w:rsid w:val="00DD4A28"/>
    <w:rsid w:val="00DD6007"/>
    <w:rsid w:val="00DD6A3D"/>
    <w:rsid w:val="00DE148A"/>
    <w:rsid w:val="00DE3314"/>
    <w:rsid w:val="00DE3757"/>
    <w:rsid w:val="00DE428A"/>
    <w:rsid w:val="00DE599B"/>
    <w:rsid w:val="00DE5D2B"/>
    <w:rsid w:val="00DE7ED9"/>
    <w:rsid w:val="00DF1D3F"/>
    <w:rsid w:val="00DF3625"/>
    <w:rsid w:val="00DF38F5"/>
    <w:rsid w:val="00DF39F2"/>
    <w:rsid w:val="00DF3EEC"/>
    <w:rsid w:val="00DF5453"/>
    <w:rsid w:val="00DF7E9C"/>
    <w:rsid w:val="00E01689"/>
    <w:rsid w:val="00E02AAE"/>
    <w:rsid w:val="00E0306B"/>
    <w:rsid w:val="00E030CF"/>
    <w:rsid w:val="00E04033"/>
    <w:rsid w:val="00E045FD"/>
    <w:rsid w:val="00E053B3"/>
    <w:rsid w:val="00E05D11"/>
    <w:rsid w:val="00E067DF"/>
    <w:rsid w:val="00E069B6"/>
    <w:rsid w:val="00E075AE"/>
    <w:rsid w:val="00E075AF"/>
    <w:rsid w:val="00E130A3"/>
    <w:rsid w:val="00E138B1"/>
    <w:rsid w:val="00E142B1"/>
    <w:rsid w:val="00E1607E"/>
    <w:rsid w:val="00E170C5"/>
    <w:rsid w:val="00E226D2"/>
    <w:rsid w:val="00E234FA"/>
    <w:rsid w:val="00E23F41"/>
    <w:rsid w:val="00E24B9C"/>
    <w:rsid w:val="00E24E2D"/>
    <w:rsid w:val="00E25782"/>
    <w:rsid w:val="00E2602E"/>
    <w:rsid w:val="00E26727"/>
    <w:rsid w:val="00E26961"/>
    <w:rsid w:val="00E2748A"/>
    <w:rsid w:val="00E3045E"/>
    <w:rsid w:val="00E308BD"/>
    <w:rsid w:val="00E311AF"/>
    <w:rsid w:val="00E31C92"/>
    <w:rsid w:val="00E32876"/>
    <w:rsid w:val="00E33754"/>
    <w:rsid w:val="00E33A0A"/>
    <w:rsid w:val="00E33BF8"/>
    <w:rsid w:val="00E35889"/>
    <w:rsid w:val="00E37817"/>
    <w:rsid w:val="00E39EEB"/>
    <w:rsid w:val="00E41221"/>
    <w:rsid w:val="00E42753"/>
    <w:rsid w:val="00E44077"/>
    <w:rsid w:val="00E450DE"/>
    <w:rsid w:val="00E4560A"/>
    <w:rsid w:val="00E46922"/>
    <w:rsid w:val="00E46A72"/>
    <w:rsid w:val="00E47B03"/>
    <w:rsid w:val="00E47FC1"/>
    <w:rsid w:val="00E51C5C"/>
    <w:rsid w:val="00E51DDA"/>
    <w:rsid w:val="00E53790"/>
    <w:rsid w:val="00E540B4"/>
    <w:rsid w:val="00E5459B"/>
    <w:rsid w:val="00E556AE"/>
    <w:rsid w:val="00E5668E"/>
    <w:rsid w:val="00E56823"/>
    <w:rsid w:val="00E575BC"/>
    <w:rsid w:val="00E6081A"/>
    <w:rsid w:val="00E60BD4"/>
    <w:rsid w:val="00E61F0F"/>
    <w:rsid w:val="00E6254D"/>
    <w:rsid w:val="00E648DC"/>
    <w:rsid w:val="00E65C8E"/>
    <w:rsid w:val="00E65D47"/>
    <w:rsid w:val="00E6606B"/>
    <w:rsid w:val="00E672F3"/>
    <w:rsid w:val="00E67F17"/>
    <w:rsid w:val="00E703C8"/>
    <w:rsid w:val="00E71039"/>
    <w:rsid w:val="00E71546"/>
    <w:rsid w:val="00E72C01"/>
    <w:rsid w:val="00E75B04"/>
    <w:rsid w:val="00E76504"/>
    <w:rsid w:val="00E76959"/>
    <w:rsid w:val="00E76AC4"/>
    <w:rsid w:val="00E76E64"/>
    <w:rsid w:val="00E775E8"/>
    <w:rsid w:val="00E77D0D"/>
    <w:rsid w:val="00E81423"/>
    <w:rsid w:val="00E8280C"/>
    <w:rsid w:val="00E82D4B"/>
    <w:rsid w:val="00E84BD2"/>
    <w:rsid w:val="00E85EF4"/>
    <w:rsid w:val="00E90172"/>
    <w:rsid w:val="00E90B0D"/>
    <w:rsid w:val="00E91D1A"/>
    <w:rsid w:val="00E92802"/>
    <w:rsid w:val="00E9308F"/>
    <w:rsid w:val="00E933D5"/>
    <w:rsid w:val="00E939D4"/>
    <w:rsid w:val="00E96EFF"/>
    <w:rsid w:val="00E976F9"/>
    <w:rsid w:val="00EA186D"/>
    <w:rsid w:val="00EA3A25"/>
    <w:rsid w:val="00EA5FF1"/>
    <w:rsid w:val="00EA65E5"/>
    <w:rsid w:val="00EA6698"/>
    <w:rsid w:val="00EA6F15"/>
    <w:rsid w:val="00EA706A"/>
    <w:rsid w:val="00EA7149"/>
    <w:rsid w:val="00EB2B6B"/>
    <w:rsid w:val="00EB31D8"/>
    <w:rsid w:val="00EB3B13"/>
    <w:rsid w:val="00EB4801"/>
    <w:rsid w:val="00EB4CA9"/>
    <w:rsid w:val="00EB6C96"/>
    <w:rsid w:val="00EB7587"/>
    <w:rsid w:val="00EC0494"/>
    <w:rsid w:val="00EC19C5"/>
    <w:rsid w:val="00EC3189"/>
    <w:rsid w:val="00EC32CD"/>
    <w:rsid w:val="00EC4B7D"/>
    <w:rsid w:val="00EC5208"/>
    <w:rsid w:val="00EC56BD"/>
    <w:rsid w:val="00EC5884"/>
    <w:rsid w:val="00EC757D"/>
    <w:rsid w:val="00EC7C23"/>
    <w:rsid w:val="00ED0012"/>
    <w:rsid w:val="00ED0087"/>
    <w:rsid w:val="00ED1A92"/>
    <w:rsid w:val="00ED210C"/>
    <w:rsid w:val="00ED2CD0"/>
    <w:rsid w:val="00ED31B8"/>
    <w:rsid w:val="00ED3394"/>
    <w:rsid w:val="00ED3991"/>
    <w:rsid w:val="00ED482A"/>
    <w:rsid w:val="00ED4917"/>
    <w:rsid w:val="00ED5806"/>
    <w:rsid w:val="00ED64E4"/>
    <w:rsid w:val="00ED6800"/>
    <w:rsid w:val="00ED6DC3"/>
    <w:rsid w:val="00ED6E44"/>
    <w:rsid w:val="00ED7038"/>
    <w:rsid w:val="00ED7F78"/>
    <w:rsid w:val="00EE00D6"/>
    <w:rsid w:val="00EE0B29"/>
    <w:rsid w:val="00EE1489"/>
    <w:rsid w:val="00EE1B1A"/>
    <w:rsid w:val="00EE3EA1"/>
    <w:rsid w:val="00EE3EE6"/>
    <w:rsid w:val="00EE5630"/>
    <w:rsid w:val="00EE659A"/>
    <w:rsid w:val="00EE7968"/>
    <w:rsid w:val="00EF047D"/>
    <w:rsid w:val="00EF2D22"/>
    <w:rsid w:val="00EF3CD6"/>
    <w:rsid w:val="00EF4917"/>
    <w:rsid w:val="00EF5596"/>
    <w:rsid w:val="00EF59CD"/>
    <w:rsid w:val="00EF668E"/>
    <w:rsid w:val="00EF7767"/>
    <w:rsid w:val="00F01A81"/>
    <w:rsid w:val="00F0254A"/>
    <w:rsid w:val="00F02D53"/>
    <w:rsid w:val="00F04765"/>
    <w:rsid w:val="00F05BAF"/>
    <w:rsid w:val="00F07F2B"/>
    <w:rsid w:val="00F10575"/>
    <w:rsid w:val="00F11DE2"/>
    <w:rsid w:val="00F138A0"/>
    <w:rsid w:val="00F1571D"/>
    <w:rsid w:val="00F15EE5"/>
    <w:rsid w:val="00F169B0"/>
    <w:rsid w:val="00F16A7A"/>
    <w:rsid w:val="00F17614"/>
    <w:rsid w:val="00F17A75"/>
    <w:rsid w:val="00F20F1E"/>
    <w:rsid w:val="00F23726"/>
    <w:rsid w:val="00F246EC"/>
    <w:rsid w:val="00F24738"/>
    <w:rsid w:val="00F24785"/>
    <w:rsid w:val="00F2484A"/>
    <w:rsid w:val="00F259EC"/>
    <w:rsid w:val="00F264C8"/>
    <w:rsid w:val="00F27C59"/>
    <w:rsid w:val="00F332B8"/>
    <w:rsid w:val="00F358F5"/>
    <w:rsid w:val="00F4153F"/>
    <w:rsid w:val="00F453A8"/>
    <w:rsid w:val="00F4544C"/>
    <w:rsid w:val="00F455B6"/>
    <w:rsid w:val="00F45744"/>
    <w:rsid w:val="00F513C1"/>
    <w:rsid w:val="00F5186F"/>
    <w:rsid w:val="00F52CCA"/>
    <w:rsid w:val="00F53232"/>
    <w:rsid w:val="00F5504D"/>
    <w:rsid w:val="00F60A50"/>
    <w:rsid w:val="00F61052"/>
    <w:rsid w:val="00F61F99"/>
    <w:rsid w:val="00F620AB"/>
    <w:rsid w:val="00F623B5"/>
    <w:rsid w:val="00F625A9"/>
    <w:rsid w:val="00F6276A"/>
    <w:rsid w:val="00F62E14"/>
    <w:rsid w:val="00F63097"/>
    <w:rsid w:val="00F64A52"/>
    <w:rsid w:val="00F65EA9"/>
    <w:rsid w:val="00F67988"/>
    <w:rsid w:val="00F70887"/>
    <w:rsid w:val="00F70DD8"/>
    <w:rsid w:val="00F70F18"/>
    <w:rsid w:val="00F70F97"/>
    <w:rsid w:val="00F712F8"/>
    <w:rsid w:val="00F72201"/>
    <w:rsid w:val="00F73CA0"/>
    <w:rsid w:val="00F73ED2"/>
    <w:rsid w:val="00F75E36"/>
    <w:rsid w:val="00F77932"/>
    <w:rsid w:val="00F77F6D"/>
    <w:rsid w:val="00F8068D"/>
    <w:rsid w:val="00F8205D"/>
    <w:rsid w:val="00F854A8"/>
    <w:rsid w:val="00F85796"/>
    <w:rsid w:val="00F873E4"/>
    <w:rsid w:val="00F87534"/>
    <w:rsid w:val="00F876DE"/>
    <w:rsid w:val="00F8E6A6"/>
    <w:rsid w:val="00F90256"/>
    <w:rsid w:val="00F917B1"/>
    <w:rsid w:val="00F96A11"/>
    <w:rsid w:val="00FA089F"/>
    <w:rsid w:val="00FA2AAA"/>
    <w:rsid w:val="00FA2AE6"/>
    <w:rsid w:val="00FA3643"/>
    <w:rsid w:val="00FA581A"/>
    <w:rsid w:val="00FA6E4F"/>
    <w:rsid w:val="00FA7127"/>
    <w:rsid w:val="00FA73F1"/>
    <w:rsid w:val="00FB0BE6"/>
    <w:rsid w:val="00FB14D5"/>
    <w:rsid w:val="00FB241E"/>
    <w:rsid w:val="00FB3A24"/>
    <w:rsid w:val="00FB41BA"/>
    <w:rsid w:val="00FB54A2"/>
    <w:rsid w:val="00FB6F5C"/>
    <w:rsid w:val="00FB7585"/>
    <w:rsid w:val="00FC1DEF"/>
    <w:rsid w:val="00FC23FF"/>
    <w:rsid w:val="00FC30B4"/>
    <w:rsid w:val="00FC33B4"/>
    <w:rsid w:val="00FC4826"/>
    <w:rsid w:val="00FD0C81"/>
    <w:rsid w:val="00FD16F8"/>
    <w:rsid w:val="00FD18A6"/>
    <w:rsid w:val="00FD5DB6"/>
    <w:rsid w:val="00FD7033"/>
    <w:rsid w:val="00FE24EB"/>
    <w:rsid w:val="00FE5BA8"/>
    <w:rsid w:val="00FE6F2F"/>
    <w:rsid w:val="00FE6FB6"/>
    <w:rsid w:val="00FE721F"/>
    <w:rsid w:val="00FE7697"/>
    <w:rsid w:val="00FF0C8C"/>
    <w:rsid w:val="00FF51F3"/>
    <w:rsid w:val="00FF637E"/>
    <w:rsid w:val="00FF6492"/>
    <w:rsid w:val="00FF6601"/>
    <w:rsid w:val="00FF6F62"/>
    <w:rsid w:val="00FF7361"/>
    <w:rsid w:val="00FF7D1E"/>
    <w:rsid w:val="01167CB5"/>
    <w:rsid w:val="01202D87"/>
    <w:rsid w:val="0134B020"/>
    <w:rsid w:val="0138DACA"/>
    <w:rsid w:val="01627577"/>
    <w:rsid w:val="016FE093"/>
    <w:rsid w:val="01782071"/>
    <w:rsid w:val="01DDFB41"/>
    <w:rsid w:val="01E22FF4"/>
    <w:rsid w:val="01E26458"/>
    <w:rsid w:val="01FAD9A0"/>
    <w:rsid w:val="02058C1C"/>
    <w:rsid w:val="02058F70"/>
    <w:rsid w:val="022ED608"/>
    <w:rsid w:val="025612AD"/>
    <w:rsid w:val="029383CB"/>
    <w:rsid w:val="02A58DB4"/>
    <w:rsid w:val="02DDB4F4"/>
    <w:rsid w:val="02E7B9BA"/>
    <w:rsid w:val="0336697A"/>
    <w:rsid w:val="0376DFDF"/>
    <w:rsid w:val="03B2551E"/>
    <w:rsid w:val="03D574DC"/>
    <w:rsid w:val="03E64862"/>
    <w:rsid w:val="03F6B5B5"/>
    <w:rsid w:val="03FC2F49"/>
    <w:rsid w:val="04045A06"/>
    <w:rsid w:val="0418C09D"/>
    <w:rsid w:val="0429405C"/>
    <w:rsid w:val="0431EF5C"/>
    <w:rsid w:val="043812FB"/>
    <w:rsid w:val="0465A8F8"/>
    <w:rsid w:val="046CDE2F"/>
    <w:rsid w:val="048283C5"/>
    <w:rsid w:val="049621C2"/>
    <w:rsid w:val="04D1A89B"/>
    <w:rsid w:val="04F50701"/>
    <w:rsid w:val="050638B2"/>
    <w:rsid w:val="0509EDCF"/>
    <w:rsid w:val="05252F2D"/>
    <w:rsid w:val="056000A7"/>
    <w:rsid w:val="0575555F"/>
    <w:rsid w:val="05C5E02D"/>
    <w:rsid w:val="060C6A52"/>
    <w:rsid w:val="060E10D7"/>
    <w:rsid w:val="061258C6"/>
    <w:rsid w:val="06409446"/>
    <w:rsid w:val="066DEB38"/>
    <w:rsid w:val="06812821"/>
    <w:rsid w:val="068CE4A8"/>
    <w:rsid w:val="069C30B9"/>
    <w:rsid w:val="069EDB83"/>
    <w:rsid w:val="06D2FBA3"/>
    <w:rsid w:val="0701655F"/>
    <w:rsid w:val="070E0DB0"/>
    <w:rsid w:val="0726199B"/>
    <w:rsid w:val="0732DD4B"/>
    <w:rsid w:val="0749F9B1"/>
    <w:rsid w:val="078AC56D"/>
    <w:rsid w:val="078DC448"/>
    <w:rsid w:val="07A1C4D6"/>
    <w:rsid w:val="07B4AFF8"/>
    <w:rsid w:val="07B53811"/>
    <w:rsid w:val="07B906C9"/>
    <w:rsid w:val="07F82402"/>
    <w:rsid w:val="0807D598"/>
    <w:rsid w:val="08136040"/>
    <w:rsid w:val="08197AAF"/>
    <w:rsid w:val="0860DA2A"/>
    <w:rsid w:val="0875C2A3"/>
    <w:rsid w:val="0877FC56"/>
    <w:rsid w:val="08B1EB3F"/>
    <w:rsid w:val="08BCE2BA"/>
    <w:rsid w:val="08C7E2BF"/>
    <w:rsid w:val="08FB9111"/>
    <w:rsid w:val="08FD22C1"/>
    <w:rsid w:val="08FDEF60"/>
    <w:rsid w:val="0902B0E2"/>
    <w:rsid w:val="0904379C"/>
    <w:rsid w:val="090A59BA"/>
    <w:rsid w:val="090BF442"/>
    <w:rsid w:val="091D16E7"/>
    <w:rsid w:val="0929973D"/>
    <w:rsid w:val="09327FA6"/>
    <w:rsid w:val="09480B00"/>
    <w:rsid w:val="094FF8AD"/>
    <w:rsid w:val="097511DE"/>
    <w:rsid w:val="098792D9"/>
    <w:rsid w:val="09A6A8E6"/>
    <w:rsid w:val="09C1D3F6"/>
    <w:rsid w:val="09C7B08B"/>
    <w:rsid w:val="09D25BFA"/>
    <w:rsid w:val="0A0FCCBA"/>
    <w:rsid w:val="0A4763F1"/>
    <w:rsid w:val="0A4DA241"/>
    <w:rsid w:val="0A8D28D4"/>
    <w:rsid w:val="0A9FB5D2"/>
    <w:rsid w:val="0AF380A0"/>
    <w:rsid w:val="0AF9B097"/>
    <w:rsid w:val="0AFB48E8"/>
    <w:rsid w:val="0B085F25"/>
    <w:rsid w:val="0B3397CD"/>
    <w:rsid w:val="0B344666"/>
    <w:rsid w:val="0B7282AF"/>
    <w:rsid w:val="0B7C34F5"/>
    <w:rsid w:val="0B890EB7"/>
    <w:rsid w:val="0B8B1F7B"/>
    <w:rsid w:val="0BCD7A47"/>
    <w:rsid w:val="0BFB41D2"/>
    <w:rsid w:val="0C2AC544"/>
    <w:rsid w:val="0C6500B6"/>
    <w:rsid w:val="0C8DC682"/>
    <w:rsid w:val="0C9FD04D"/>
    <w:rsid w:val="0CD0CE8B"/>
    <w:rsid w:val="0CDFFC52"/>
    <w:rsid w:val="0CFF65B3"/>
    <w:rsid w:val="0D0BBA14"/>
    <w:rsid w:val="0D100595"/>
    <w:rsid w:val="0D1ECAFE"/>
    <w:rsid w:val="0D485AFC"/>
    <w:rsid w:val="0D50FB06"/>
    <w:rsid w:val="0D52912F"/>
    <w:rsid w:val="0D531A60"/>
    <w:rsid w:val="0D670152"/>
    <w:rsid w:val="0D6EFFD9"/>
    <w:rsid w:val="0DCD63DA"/>
    <w:rsid w:val="0DF38ADC"/>
    <w:rsid w:val="0DFB1DFA"/>
    <w:rsid w:val="0E099160"/>
    <w:rsid w:val="0E2CF67B"/>
    <w:rsid w:val="0E45B641"/>
    <w:rsid w:val="0E828E44"/>
    <w:rsid w:val="0E8F1CDE"/>
    <w:rsid w:val="0F0F59FA"/>
    <w:rsid w:val="0F2B0C54"/>
    <w:rsid w:val="0F2EB9E6"/>
    <w:rsid w:val="0F313817"/>
    <w:rsid w:val="0F37A484"/>
    <w:rsid w:val="0F559E11"/>
    <w:rsid w:val="0F7C1862"/>
    <w:rsid w:val="0F7DCCA8"/>
    <w:rsid w:val="0FA47487"/>
    <w:rsid w:val="0FD671A8"/>
    <w:rsid w:val="0FF8E23B"/>
    <w:rsid w:val="0FFC3ED5"/>
    <w:rsid w:val="102D649B"/>
    <w:rsid w:val="104FBC0E"/>
    <w:rsid w:val="10746633"/>
    <w:rsid w:val="10747BB0"/>
    <w:rsid w:val="108F8BDA"/>
    <w:rsid w:val="10DC95F9"/>
    <w:rsid w:val="11130B4F"/>
    <w:rsid w:val="112AD3CD"/>
    <w:rsid w:val="112EDF84"/>
    <w:rsid w:val="113A2478"/>
    <w:rsid w:val="114D205B"/>
    <w:rsid w:val="1156EF85"/>
    <w:rsid w:val="1172343E"/>
    <w:rsid w:val="1184C49B"/>
    <w:rsid w:val="118C3EAB"/>
    <w:rsid w:val="11F306B0"/>
    <w:rsid w:val="121EF0AC"/>
    <w:rsid w:val="1233B872"/>
    <w:rsid w:val="12369A5F"/>
    <w:rsid w:val="124FFBEF"/>
    <w:rsid w:val="127EF2E8"/>
    <w:rsid w:val="1296F73A"/>
    <w:rsid w:val="129B9C17"/>
    <w:rsid w:val="12ACC383"/>
    <w:rsid w:val="13323D70"/>
    <w:rsid w:val="133B9000"/>
    <w:rsid w:val="134F395F"/>
    <w:rsid w:val="139A47BA"/>
    <w:rsid w:val="13D0036D"/>
    <w:rsid w:val="13DBCFDD"/>
    <w:rsid w:val="14618CC5"/>
    <w:rsid w:val="147F057D"/>
    <w:rsid w:val="14877F2E"/>
    <w:rsid w:val="14BF4F50"/>
    <w:rsid w:val="14C4446D"/>
    <w:rsid w:val="15162DD6"/>
    <w:rsid w:val="15206B06"/>
    <w:rsid w:val="152BCCBD"/>
    <w:rsid w:val="15333B3B"/>
    <w:rsid w:val="1561CEE6"/>
    <w:rsid w:val="158900CC"/>
    <w:rsid w:val="1591DA91"/>
    <w:rsid w:val="15A4F710"/>
    <w:rsid w:val="15BC6250"/>
    <w:rsid w:val="15C7D532"/>
    <w:rsid w:val="15CB92C3"/>
    <w:rsid w:val="15DBD8AC"/>
    <w:rsid w:val="15DCACD9"/>
    <w:rsid w:val="160A2E8F"/>
    <w:rsid w:val="163E924D"/>
    <w:rsid w:val="16484EC5"/>
    <w:rsid w:val="16511F35"/>
    <w:rsid w:val="165B0972"/>
    <w:rsid w:val="16764859"/>
    <w:rsid w:val="1686618E"/>
    <w:rsid w:val="16A64A8A"/>
    <w:rsid w:val="16C95393"/>
    <w:rsid w:val="16F05035"/>
    <w:rsid w:val="1724F39D"/>
    <w:rsid w:val="175B7D56"/>
    <w:rsid w:val="1766A130"/>
    <w:rsid w:val="177CA28A"/>
    <w:rsid w:val="17909CC3"/>
    <w:rsid w:val="179EA89C"/>
    <w:rsid w:val="17CDC194"/>
    <w:rsid w:val="17F7A8B9"/>
    <w:rsid w:val="1808EA11"/>
    <w:rsid w:val="1824829A"/>
    <w:rsid w:val="1828CD6B"/>
    <w:rsid w:val="183870FC"/>
    <w:rsid w:val="18485332"/>
    <w:rsid w:val="1851A91B"/>
    <w:rsid w:val="185D5BC3"/>
    <w:rsid w:val="1887FF43"/>
    <w:rsid w:val="188AA15C"/>
    <w:rsid w:val="18973494"/>
    <w:rsid w:val="18C064ED"/>
    <w:rsid w:val="18C73164"/>
    <w:rsid w:val="18D924A8"/>
    <w:rsid w:val="18EABD2D"/>
    <w:rsid w:val="194741D2"/>
    <w:rsid w:val="19579193"/>
    <w:rsid w:val="19872BE1"/>
    <w:rsid w:val="199E6B90"/>
    <w:rsid w:val="19DEA543"/>
    <w:rsid w:val="1A070CB6"/>
    <w:rsid w:val="1A0842DD"/>
    <w:rsid w:val="1A195E7A"/>
    <w:rsid w:val="1A35216D"/>
    <w:rsid w:val="1A4239BB"/>
    <w:rsid w:val="1A5DFD4F"/>
    <w:rsid w:val="1A71C11A"/>
    <w:rsid w:val="1A781BB9"/>
    <w:rsid w:val="1A79A677"/>
    <w:rsid w:val="1A95FF17"/>
    <w:rsid w:val="1AD4F060"/>
    <w:rsid w:val="1ADA8051"/>
    <w:rsid w:val="1B0339AE"/>
    <w:rsid w:val="1B06F68C"/>
    <w:rsid w:val="1B0F2108"/>
    <w:rsid w:val="1B1D22F8"/>
    <w:rsid w:val="1B1E6F65"/>
    <w:rsid w:val="1B1F149B"/>
    <w:rsid w:val="1B3171FE"/>
    <w:rsid w:val="1B3A9339"/>
    <w:rsid w:val="1B4B9174"/>
    <w:rsid w:val="1B7BF9BD"/>
    <w:rsid w:val="1B8D04A7"/>
    <w:rsid w:val="1BA454EA"/>
    <w:rsid w:val="1BD6180A"/>
    <w:rsid w:val="1BDCCC06"/>
    <w:rsid w:val="1BE882FA"/>
    <w:rsid w:val="1BF7FA4D"/>
    <w:rsid w:val="1C3EFF82"/>
    <w:rsid w:val="1C4E5127"/>
    <w:rsid w:val="1C58AD88"/>
    <w:rsid w:val="1C88EDB7"/>
    <w:rsid w:val="1CE45A6D"/>
    <w:rsid w:val="1CEF1988"/>
    <w:rsid w:val="1CFBAC9B"/>
    <w:rsid w:val="1D1A9E6B"/>
    <w:rsid w:val="1D29E96D"/>
    <w:rsid w:val="1D64DE6D"/>
    <w:rsid w:val="1D9E031A"/>
    <w:rsid w:val="1DBD945C"/>
    <w:rsid w:val="1DC94042"/>
    <w:rsid w:val="1DDA91B9"/>
    <w:rsid w:val="1DDEB81E"/>
    <w:rsid w:val="1DE8B8C5"/>
    <w:rsid w:val="1DFC1CA6"/>
    <w:rsid w:val="1E33784A"/>
    <w:rsid w:val="1E58A8B2"/>
    <w:rsid w:val="1E5AC6DC"/>
    <w:rsid w:val="1EA871BB"/>
    <w:rsid w:val="1F186B1B"/>
    <w:rsid w:val="1F3E3BB8"/>
    <w:rsid w:val="1F7C53F1"/>
    <w:rsid w:val="1F8F39FD"/>
    <w:rsid w:val="1FBC039E"/>
    <w:rsid w:val="1FDE7692"/>
    <w:rsid w:val="1FE88A13"/>
    <w:rsid w:val="202F7DCE"/>
    <w:rsid w:val="2037DCDC"/>
    <w:rsid w:val="203B3CF6"/>
    <w:rsid w:val="20ADCCEB"/>
    <w:rsid w:val="20CBF371"/>
    <w:rsid w:val="20D34872"/>
    <w:rsid w:val="20D3A5DE"/>
    <w:rsid w:val="20D83325"/>
    <w:rsid w:val="217E6AC9"/>
    <w:rsid w:val="21849796"/>
    <w:rsid w:val="218D6DF5"/>
    <w:rsid w:val="218ED1BA"/>
    <w:rsid w:val="21909FD3"/>
    <w:rsid w:val="21A04DEA"/>
    <w:rsid w:val="21BF967B"/>
    <w:rsid w:val="21CFF395"/>
    <w:rsid w:val="21F4330C"/>
    <w:rsid w:val="2202FFEF"/>
    <w:rsid w:val="22149BAC"/>
    <w:rsid w:val="229D4DD2"/>
    <w:rsid w:val="22AD0828"/>
    <w:rsid w:val="22CF3A35"/>
    <w:rsid w:val="22F46C7C"/>
    <w:rsid w:val="22F6420B"/>
    <w:rsid w:val="22FFEC5A"/>
    <w:rsid w:val="23011BEE"/>
    <w:rsid w:val="230EB7A9"/>
    <w:rsid w:val="231ECC69"/>
    <w:rsid w:val="235DD9FF"/>
    <w:rsid w:val="236582A6"/>
    <w:rsid w:val="23719A64"/>
    <w:rsid w:val="2389F835"/>
    <w:rsid w:val="23C47477"/>
    <w:rsid w:val="245212AF"/>
    <w:rsid w:val="2474843D"/>
    <w:rsid w:val="24AFD0B1"/>
    <w:rsid w:val="24D482B9"/>
    <w:rsid w:val="24E975D1"/>
    <w:rsid w:val="25035E1B"/>
    <w:rsid w:val="25308445"/>
    <w:rsid w:val="253B81FF"/>
    <w:rsid w:val="254399DA"/>
    <w:rsid w:val="254618E7"/>
    <w:rsid w:val="25CA9461"/>
    <w:rsid w:val="25D5CBC4"/>
    <w:rsid w:val="25D7CE89"/>
    <w:rsid w:val="26322AA2"/>
    <w:rsid w:val="263B391F"/>
    <w:rsid w:val="2685CCAA"/>
    <w:rsid w:val="26CE69B6"/>
    <w:rsid w:val="26E77E2D"/>
    <w:rsid w:val="26FF126D"/>
    <w:rsid w:val="275225C5"/>
    <w:rsid w:val="27621E81"/>
    <w:rsid w:val="27AB9F5C"/>
    <w:rsid w:val="27AE4D6D"/>
    <w:rsid w:val="27EE8AC2"/>
    <w:rsid w:val="27F9FCE4"/>
    <w:rsid w:val="2805F52B"/>
    <w:rsid w:val="282C8CDA"/>
    <w:rsid w:val="2865D961"/>
    <w:rsid w:val="28850506"/>
    <w:rsid w:val="28D89DFA"/>
    <w:rsid w:val="2903EF59"/>
    <w:rsid w:val="29285D04"/>
    <w:rsid w:val="292D960D"/>
    <w:rsid w:val="2943D8D4"/>
    <w:rsid w:val="29BDE666"/>
    <w:rsid w:val="29CA5E1E"/>
    <w:rsid w:val="2A04D719"/>
    <w:rsid w:val="2A0BE250"/>
    <w:rsid w:val="2A551FD4"/>
    <w:rsid w:val="2A6E73CD"/>
    <w:rsid w:val="2A8DFE4C"/>
    <w:rsid w:val="2A9F4E04"/>
    <w:rsid w:val="2AA7E98C"/>
    <w:rsid w:val="2AC7F5F7"/>
    <w:rsid w:val="2AF20649"/>
    <w:rsid w:val="2AF871BD"/>
    <w:rsid w:val="2B24646F"/>
    <w:rsid w:val="2B30D5E1"/>
    <w:rsid w:val="2B5BCDC6"/>
    <w:rsid w:val="2B7DD773"/>
    <w:rsid w:val="2B8A9B56"/>
    <w:rsid w:val="2BC33CAE"/>
    <w:rsid w:val="2BE19584"/>
    <w:rsid w:val="2BF68F36"/>
    <w:rsid w:val="2C11A43B"/>
    <w:rsid w:val="2C3723EB"/>
    <w:rsid w:val="2C3BF51E"/>
    <w:rsid w:val="2C45637E"/>
    <w:rsid w:val="2C5B36EB"/>
    <w:rsid w:val="2C8AB905"/>
    <w:rsid w:val="2C995DD5"/>
    <w:rsid w:val="2C9BE8E0"/>
    <w:rsid w:val="2CA02BBF"/>
    <w:rsid w:val="2CBEF5B7"/>
    <w:rsid w:val="2CE3C7DD"/>
    <w:rsid w:val="2D3B94D6"/>
    <w:rsid w:val="2D3BD399"/>
    <w:rsid w:val="2D86A96B"/>
    <w:rsid w:val="2D9E73D1"/>
    <w:rsid w:val="2DE54EEF"/>
    <w:rsid w:val="2DEC93C2"/>
    <w:rsid w:val="2DF16478"/>
    <w:rsid w:val="2E07E370"/>
    <w:rsid w:val="2E093016"/>
    <w:rsid w:val="2E1D4B24"/>
    <w:rsid w:val="2E21B7C6"/>
    <w:rsid w:val="2E349682"/>
    <w:rsid w:val="2E414F2F"/>
    <w:rsid w:val="2E83AF24"/>
    <w:rsid w:val="2E876677"/>
    <w:rsid w:val="2E9FC052"/>
    <w:rsid w:val="2EB6CEA3"/>
    <w:rsid w:val="2ECB733F"/>
    <w:rsid w:val="2F0D51ED"/>
    <w:rsid w:val="2F1A6A75"/>
    <w:rsid w:val="2F26B468"/>
    <w:rsid w:val="2F4D5E42"/>
    <w:rsid w:val="2F953E66"/>
    <w:rsid w:val="2FDE6A3B"/>
    <w:rsid w:val="2FFF7B56"/>
    <w:rsid w:val="30164D50"/>
    <w:rsid w:val="303DB9AF"/>
    <w:rsid w:val="30411A11"/>
    <w:rsid w:val="3043939C"/>
    <w:rsid w:val="30513B9D"/>
    <w:rsid w:val="30594702"/>
    <w:rsid w:val="30BD22B1"/>
    <w:rsid w:val="30DA3D0F"/>
    <w:rsid w:val="30FA60BF"/>
    <w:rsid w:val="311CA3E9"/>
    <w:rsid w:val="312B924F"/>
    <w:rsid w:val="31414248"/>
    <w:rsid w:val="31CF3671"/>
    <w:rsid w:val="31DE93E9"/>
    <w:rsid w:val="31E0DB33"/>
    <w:rsid w:val="31EB7867"/>
    <w:rsid w:val="326B6936"/>
    <w:rsid w:val="32C3C600"/>
    <w:rsid w:val="32E28A09"/>
    <w:rsid w:val="32F64362"/>
    <w:rsid w:val="330197B7"/>
    <w:rsid w:val="33888141"/>
    <w:rsid w:val="33D4C110"/>
    <w:rsid w:val="347A9C8D"/>
    <w:rsid w:val="34A844E7"/>
    <w:rsid w:val="34B96E41"/>
    <w:rsid w:val="34D46A80"/>
    <w:rsid w:val="34D52370"/>
    <w:rsid w:val="34E4408A"/>
    <w:rsid w:val="352EA04E"/>
    <w:rsid w:val="352ED1E9"/>
    <w:rsid w:val="355605A4"/>
    <w:rsid w:val="3556CB8D"/>
    <w:rsid w:val="35847B67"/>
    <w:rsid w:val="3592A7DB"/>
    <w:rsid w:val="35A9643F"/>
    <w:rsid w:val="35ABD93B"/>
    <w:rsid w:val="35B84831"/>
    <w:rsid w:val="35FD0803"/>
    <w:rsid w:val="362687B7"/>
    <w:rsid w:val="36315A4C"/>
    <w:rsid w:val="363DB06F"/>
    <w:rsid w:val="36482921"/>
    <w:rsid w:val="366BB780"/>
    <w:rsid w:val="36906673"/>
    <w:rsid w:val="36B9B2BD"/>
    <w:rsid w:val="36CCA664"/>
    <w:rsid w:val="37038291"/>
    <w:rsid w:val="370F8BED"/>
    <w:rsid w:val="372294E0"/>
    <w:rsid w:val="3726B785"/>
    <w:rsid w:val="375058B8"/>
    <w:rsid w:val="37585EDB"/>
    <w:rsid w:val="37601F3D"/>
    <w:rsid w:val="376C0744"/>
    <w:rsid w:val="379918E3"/>
    <w:rsid w:val="37A08525"/>
    <w:rsid w:val="37A62C6C"/>
    <w:rsid w:val="37B512DA"/>
    <w:rsid w:val="3800CAA7"/>
    <w:rsid w:val="38389206"/>
    <w:rsid w:val="3838FEE0"/>
    <w:rsid w:val="3859C163"/>
    <w:rsid w:val="3881DB69"/>
    <w:rsid w:val="38A0E847"/>
    <w:rsid w:val="38F4B143"/>
    <w:rsid w:val="38FB8656"/>
    <w:rsid w:val="3948FD15"/>
    <w:rsid w:val="3951C06F"/>
    <w:rsid w:val="395C87F1"/>
    <w:rsid w:val="39689C96"/>
    <w:rsid w:val="3989E7F4"/>
    <w:rsid w:val="39D3A26B"/>
    <w:rsid w:val="3A058C98"/>
    <w:rsid w:val="3A0D91F0"/>
    <w:rsid w:val="3A11AA8E"/>
    <w:rsid w:val="3A13F4E4"/>
    <w:rsid w:val="3A696837"/>
    <w:rsid w:val="3AADBF10"/>
    <w:rsid w:val="3AC8C486"/>
    <w:rsid w:val="3ACBF0D6"/>
    <w:rsid w:val="3B09F321"/>
    <w:rsid w:val="3B4279A1"/>
    <w:rsid w:val="3B49D047"/>
    <w:rsid w:val="3B682101"/>
    <w:rsid w:val="3B8287BE"/>
    <w:rsid w:val="3BCBF49C"/>
    <w:rsid w:val="3C2E182B"/>
    <w:rsid w:val="3C712859"/>
    <w:rsid w:val="3C991F47"/>
    <w:rsid w:val="3CDB1744"/>
    <w:rsid w:val="3CEE0AFF"/>
    <w:rsid w:val="3D01AF6B"/>
    <w:rsid w:val="3D1B32AB"/>
    <w:rsid w:val="3D3A5899"/>
    <w:rsid w:val="3D4F5664"/>
    <w:rsid w:val="3D52FA46"/>
    <w:rsid w:val="3D9F4049"/>
    <w:rsid w:val="3D9F53D6"/>
    <w:rsid w:val="3DBE50EC"/>
    <w:rsid w:val="3DCB7B2F"/>
    <w:rsid w:val="3E00017A"/>
    <w:rsid w:val="3E08CC2E"/>
    <w:rsid w:val="3E106A2E"/>
    <w:rsid w:val="3E6AD5F2"/>
    <w:rsid w:val="3E9E8689"/>
    <w:rsid w:val="3EA4D48E"/>
    <w:rsid w:val="3EAD560B"/>
    <w:rsid w:val="3EE290B4"/>
    <w:rsid w:val="3F41D0FF"/>
    <w:rsid w:val="3F58A6A0"/>
    <w:rsid w:val="3F7F66C2"/>
    <w:rsid w:val="3FF7BCC6"/>
    <w:rsid w:val="4017B32E"/>
    <w:rsid w:val="40555452"/>
    <w:rsid w:val="408FD899"/>
    <w:rsid w:val="41084509"/>
    <w:rsid w:val="4109E30E"/>
    <w:rsid w:val="4127323B"/>
    <w:rsid w:val="4136BF06"/>
    <w:rsid w:val="415932F7"/>
    <w:rsid w:val="415AF3DF"/>
    <w:rsid w:val="41A1808A"/>
    <w:rsid w:val="41E2FE8F"/>
    <w:rsid w:val="4224174E"/>
    <w:rsid w:val="42729AA5"/>
    <w:rsid w:val="429EE664"/>
    <w:rsid w:val="42A81E9E"/>
    <w:rsid w:val="42B10183"/>
    <w:rsid w:val="431FEF2F"/>
    <w:rsid w:val="4339AA23"/>
    <w:rsid w:val="434E9914"/>
    <w:rsid w:val="43988E3F"/>
    <w:rsid w:val="43AD0504"/>
    <w:rsid w:val="43B3345C"/>
    <w:rsid w:val="43C26519"/>
    <w:rsid w:val="43DBD4B7"/>
    <w:rsid w:val="43F5419D"/>
    <w:rsid w:val="440EDF5A"/>
    <w:rsid w:val="44141FFE"/>
    <w:rsid w:val="4416C81B"/>
    <w:rsid w:val="44261D3B"/>
    <w:rsid w:val="44280C73"/>
    <w:rsid w:val="44416479"/>
    <w:rsid w:val="4446264C"/>
    <w:rsid w:val="44470385"/>
    <w:rsid w:val="446B35B3"/>
    <w:rsid w:val="44A6AA92"/>
    <w:rsid w:val="44CAEF6B"/>
    <w:rsid w:val="44DF0FA4"/>
    <w:rsid w:val="450714F8"/>
    <w:rsid w:val="4551BE5A"/>
    <w:rsid w:val="456D7046"/>
    <w:rsid w:val="45896282"/>
    <w:rsid w:val="45D8F3C0"/>
    <w:rsid w:val="45ECD0DD"/>
    <w:rsid w:val="45ED7AB7"/>
    <w:rsid w:val="4607F3AB"/>
    <w:rsid w:val="462BC83A"/>
    <w:rsid w:val="462D2D28"/>
    <w:rsid w:val="4682D8F8"/>
    <w:rsid w:val="46C29466"/>
    <w:rsid w:val="46FD5D0A"/>
    <w:rsid w:val="470FAEE4"/>
    <w:rsid w:val="4722DF24"/>
    <w:rsid w:val="47D52D7A"/>
    <w:rsid w:val="47F0E373"/>
    <w:rsid w:val="47F44D60"/>
    <w:rsid w:val="482BC6E5"/>
    <w:rsid w:val="485A926A"/>
    <w:rsid w:val="48711218"/>
    <w:rsid w:val="48813F41"/>
    <w:rsid w:val="488A05B6"/>
    <w:rsid w:val="4895945A"/>
    <w:rsid w:val="48B0826A"/>
    <w:rsid w:val="48E9F0EA"/>
    <w:rsid w:val="48F19167"/>
    <w:rsid w:val="493E3A1D"/>
    <w:rsid w:val="49BCA82B"/>
    <w:rsid w:val="49D85B0C"/>
    <w:rsid w:val="49F3CFC6"/>
    <w:rsid w:val="4A2AE62F"/>
    <w:rsid w:val="4A3BCC98"/>
    <w:rsid w:val="4A468E92"/>
    <w:rsid w:val="4A686440"/>
    <w:rsid w:val="4A96EB0F"/>
    <w:rsid w:val="4AAF4F18"/>
    <w:rsid w:val="4AB6C9F0"/>
    <w:rsid w:val="4ABA417A"/>
    <w:rsid w:val="4ACD586E"/>
    <w:rsid w:val="4AD0CE2C"/>
    <w:rsid w:val="4AECEE3A"/>
    <w:rsid w:val="4AF571F2"/>
    <w:rsid w:val="4AFC1CED"/>
    <w:rsid w:val="4B13E85E"/>
    <w:rsid w:val="4B33A25C"/>
    <w:rsid w:val="4B5818DE"/>
    <w:rsid w:val="4B7B2013"/>
    <w:rsid w:val="4B7C7DB8"/>
    <w:rsid w:val="4B9AAAC2"/>
    <w:rsid w:val="4BB36662"/>
    <w:rsid w:val="4BBEA228"/>
    <w:rsid w:val="4BE143D0"/>
    <w:rsid w:val="4BF63051"/>
    <w:rsid w:val="4C3B0CFE"/>
    <w:rsid w:val="4C5D58A8"/>
    <w:rsid w:val="4C7F754E"/>
    <w:rsid w:val="4CA4DCA7"/>
    <w:rsid w:val="4CC47A15"/>
    <w:rsid w:val="4CF1ABA4"/>
    <w:rsid w:val="4CF929D4"/>
    <w:rsid w:val="4D362887"/>
    <w:rsid w:val="4D3A5DF6"/>
    <w:rsid w:val="4D6183B8"/>
    <w:rsid w:val="4DAEC14E"/>
    <w:rsid w:val="4E6BD6E6"/>
    <w:rsid w:val="4E77EE8A"/>
    <w:rsid w:val="4E7C41B3"/>
    <w:rsid w:val="4E7C4505"/>
    <w:rsid w:val="4EA315D0"/>
    <w:rsid w:val="4EE1D13E"/>
    <w:rsid w:val="4F17C446"/>
    <w:rsid w:val="4F3954B9"/>
    <w:rsid w:val="4F4B8067"/>
    <w:rsid w:val="4F759E90"/>
    <w:rsid w:val="4F9719A7"/>
    <w:rsid w:val="4F9C8983"/>
    <w:rsid w:val="4F9F738E"/>
    <w:rsid w:val="4FA7511B"/>
    <w:rsid w:val="50137618"/>
    <w:rsid w:val="501D0174"/>
    <w:rsid w:val="50201055"/>
    <w:rsid w:val="504D4412"/>
    <w:rsid w:val="5083DAE6"/>
    <w:rsid w:val="5101C08D"/>
    <w:rsid w:val="5129C42E"/>
    <w:rsid w:val="51415FBE"/>
    <w:rsid w:val="516D9259"/>
    <w:rsid w:val="517A0A3B"/>
    <w:rsid w:val="5194CA28"/>
    <w:rsid w:val="520D1DAE"/>
    <w:rsid w:val="52373499"/>
    <w:rsid w:val="525980AB"/>
    <w:rsid w:val="52F55537"/>
    <w:rsid w:val="5330A616"/>
    <w:rsid w:val="5332FB49"/>
    <w:rsid w:val="537A1864"/>
    <w:rsid w:val="539822EF"/>
    <w:rsid w:val="53DB5645"/>
    <w:rsid w:val="53E389AE"/>
    <w:rsid w:val="53E3DC14"/>
    <w:rsid w:val="5430BEEA"/>
    <w:rsid w:val="544493B3"/>
    <w:rsid w:val="549C815F"/>
    <w:rsid w:val="54D706F1"/>
    <w:rsid w:val="54D712FC"/>
    <w:rsid w:val="54F4AF80"/>
    <w:rsid w:val="5501E56F"/>
    <w:rsid w:val="550B33BB"/>
    <w:rsid w:val="55247028"/>
    <w:rsid w:val="553DD8CD"/>
    <w:rsid w:val="5555DE80"/>
    <w:rsid w:val="5599F312"/>
    <w:rsid w:val="55B5F952"/>
    <w:rsid w:val="55C13A60"/>
    <w:rsid w:val="55EF4C04"/>
    <w:rsid w:val="56122390"/>
    <w:rsid w:val="5637CDB9"/>
    <w:rsid w:val="567BCD8B"/>
    <w:rsid w:val="568A9868"/>
    <w:rsid w:val="569B45BD"/>
    <w:rsid w:val="56A42414"/>
    <w:rsid w:val="56ACF234"/>
    <w:rsid w:val="56C67922"/>
    <w:rsid w:val="56FAA70E"/>
    <w:rsid w:val="56FB81CD"/>
    <w:rsid w:val="57100875"/>
    <w:rsid w:val="57167840"/>
    <w:rsid w:val="57181A66"/>
    <w:rsid w:val="5734D99D"/>
    <w:rsid w:val="5753FB03"/>
    <w:rsid w:val="575AAF15"/>
    <w:rsid w:val="57FC6224"/>
    <w:rsid w:val="580B8EA3"/>
    <w:rsid w:val="582C80A7"/>
    <w:rsid w:val="584AF353"/>
    <w:rsid w:val="585C93F6"/>
    <w:rsid w:val="587E2A93"/>
    <w:rsid w:val="587ED312"/>
    <w:rsid w:val="5914F42C"/>
    <w:rsid w:val="59459C87"/>
    <w:rsid w:val="594CAC97"/>
    <w:rsid w:val="597FA156"/>
    <w:rsid w:val="598AC849"/>
    <w:rsid w:val="598E98BA"/>
    <w:rsid w:val="59B2BAFB"/>
    <w:rsid w:val="59B7CCCC"/>
    <w:rsid w:val="59E4E1CB"/>
    <w:rsid w:val="59FEFD9A"/>
    <w:rsid w:val="5A138507"/>
    <w:rsid w:val="5A29B049"/>
    <w:rsid w:val="5A338C09"/>
    <w:rsid w:val="5A57ABA9"/>
    <w:rsid w:val="5A616405"/>
    <w:rsid w:val="5A8878B4"/>
    <w:rsid w:val="5A8CEA75"/>
    <w:rsid w:val="5A9F05CC"/>
    <w:rsid w:val="5AC23387"/>
    <w:rsid w:val="5B1ECDAE"/>
    <w:rsid w:val="5B309DC9"/>
    <w:rsid w:val="5B5D5B2D"/>
    <w:rsid w:val="5B76C3A8"/>
    <w:rsid w:val="5B8502DE"/>
    <w:rsid w:val="5B9BF9DB"/>
    <w:rsid w:val="5B9CC650"/>
    <w:rsid w:val="5B9DF45E"/>
    <w:rsid w:val="5BC28626"/>
    <w:rsid w:val="5BCE5FAC"/>
    <w:rsid w:val="5C1A14D5"/>
    <w:rsid w:val="5C38938C"/>
    <w:rsid w:val="5C702E73"/>
    <w:rsid w:val="5CCD52A2"/>
    <w:rsid w:val="5CDE1BB9"/>
    <w:rsid w:val="5CE4B145"/>
    <w:rsid w:val="5CF62B31"/>
    <w:rsid w:val="5D0079F8"/>
    <w:rsid w:val="5D201611"/>
    <w:rsid w:val="5D40BFC2"/>
    <w:rsid w:val="5D70E6AA"/>
    <w:rsid w:val="5DBD4CD6"/>
    <w:rsid w:val="5DEC91F0"/>
    <w:rsid w:val="5E2E6E45"/>
    <w:rsid w:val="5E596E60"/>
    <w:rsid w:val="5E769780"/>
    <w:rsid w:val="5E9A2B32"/>
    <w:rsid w:val="5EDD0B87"/>
    <w:rsid w:val="5EEE3BD4"/>
    <w:rsid w:val="5F0D0888"/>
    <w:rsid w:val="5F73904F"/>
    <w:rsid w:val="5FA39191"/>
    <w:rsid w:val="5FDE33A0"/>
    <w:rsid w:val="60024E22"/>
    <w:rsid w:val="6007EEBA"/>
    <w:rsid w:val="600921A5"/>
    <w:rsid w:val="601703A2"/>
    <w:rsid w:val="60229D39"/>
    <w:rsid w:val="603199BF"/>
    <w:rsid w:val="604F31F8"/>
    <w:rsid w:val="6056DAEF"/>
    <w:rsid w:val="606962CB"/>
    <w:rsid w:val="606D8A10"/>
    <w:rsid w:val="6070F9FF"/>
    <w:rsid w:val="6077B3DD"/>
    <w:rsid w:val="608973CA"/>
    <w:rsid w:val="6094B261"/>
    <w:rsid w:val="609B0963"/>
    <w:rsid w:val="61031409"/>
    <w:rsid w:val="61038860"/>
    <w:rsid w:val="6112A5A9"/>
    <w:rsid w:val="6114D4D0"/>
    <w:rsid w:val="61253AE4"/>
    <w:rsid w:val="612E7CA2"/>
    <w:rsid w:val="613AB8E9"/>
    <w:rsid w:val="616CBF1D"/>
    <w:rsid w:val="6179B0DD"/>
    <w:rsid w:val="6181CA98"/>
    <w:rsid w:val="6186DDDA"/>
    <w:rsid w:val="618F6B83"/>
    <w:rsid w:val="61A63282"/>
    <w:rsid w:val="61ABD8BC"/>
    <w:rsid w:val="61BD3CEC"/>
    <w:rsid w:val="620EEEB6"/>
    <w:rsid w:val="621068DC"/>
    <w:rsid w:val="624F08A0"/>
    <w:rsid w:val="626B2276"/>
    <w:rsid w:val="62EAB4F3"/>
    <w:rsid w:val="631CA10E"/>
    <w:rsid w:val="635C8ECD"/>
    <w:rsid w:val="635CF979"/>
    <w:rsid w:val="63638705"/>
    <w:rsid w:val="639A011D"/>
    <w:rsid w:val="63A3A448"/>
    <w:rsid w:val="63B4E18B"/>
    <w:rsid w:val="63B642C6"/>
    <w:rsid w:val="63D9DDF3"/>
    <w:rsid w:val="63EF5C62"/>
    <w:rsid w:val="6402DE94"/>
    <w:rsid w:val="6407C715"/>
    <w:rsid w:val="642F7ECE"/>
    <w:rsid w:val="643A948E"/>
    <w:rsid w:val="643F7204"/>
    <w:rsid w:val="6441C394"/>
    <w:rsid w:val="645ACBEB"/>
    <w:rsid w:val="646DDA10"/>
    <w:rsid w:val="6474890B"/>
    <w:rsid w:val="649FC19F"/>
    <w:rsid w:val="64A2D5FF"/>
    <w:rsid w:val="64A7038F"/>
    <w:rsid w:val="64A7770F"/>
    <w:rsid w:val="64A94D7B"/>
    <w:rsid w:val="64F33F36"/>
    <w:rsid w:val="64FC472D"/>
    <w:rsid w:val="650B88FB"/>
    <w:rsid w:val="65187A12"/>
    <w:rsid w:val="65365A30"/>
    <w:rsid w:val="6555FBEF"/>
    <w:rsid w:val="655C3EB7"/>
    <w:rsid w:val="65A7A836"/>
    <w:rsid w:val="65DF1BA1"/>
    <w:rsid w:val="65E42738"/>
    <w:rsid w:val="65ECFB8C"/>
    <w:rsid w:val="66073B8C"/>
    <w:rsid w:val="662CABD0"/>
    <w:rsid w:val="6642FFF2"/>
    <w:rsid w:val="66495781"/>
    <w:rsid w:val="664E9018"/>
    <w:rsid w:val="6696BD86"/>
    <w:rsid w:val="66A99AC2"/>
    <w:rsid w:val="66B5E227"/>
    <w:rsid w:val="66ED8949"/>
    <w:rsid w:val="66FEDC2F"/>
    <w:rsid w:val="670E55E3"/>
    <w:rsid w:val="6752FB7A"/>
    <w:rsid w:val="677C7F5F"/>
    <w:rsid w:val="67F7428E"/>
    <w:rsid w:val="67FFFFDD"/>
    <w:rsid w:val="6837CC99"/>
    <w:rsid w:val="68416813"/>
    <w:rsid w:val="68442074"/>
    <w:rsid w:val="6855AB9A"/>
    <w:rsid w:val="6855E75A"/>
    <w:rsid w:val="68BA9D76"/>
    <w:rsid w:val="6927CA80"/>
    <w:rsid w:val="69603517"/>
    <w:rsid w:val="6979EFFD"/>
    <w:rsid w:val="6989C935"/>
    <w:rsid w:val="698BA3D7"/>
    <w:rsid w:val="69C47E0F"/>
    <w:rsid w:val="6A1CB8AB"/>
    <w:rsid w:val="6A38E4DA"/>
    <w:rsid w:val="6A491346"/>
    <w:rsid w:val="6A5E363E"/>
    <w:rsid w:val="6A63DAD5"/>
    <w:rsid w:val="6A83E767"/>
    <w:rsid w:val="6A93EB51"/>
    <w:rsid w:val="6A948F00"/>
    <w:rsid w:val="6AB664E8"/>
    <w:rsid w:val="6AC9FFF8"/>
    <w:rsid w:val="6ADA548E"/>
    <w:rsid w:val="6B4C1DEE"/>
    <w:rsid w:val="6B7F7526"/>
    <w:rsid w:val="6BA90EA9"/>
    <w:rsid w:val="6BAA021B"/>
    <w:rsid w:val="6BB6180B"/>
    <w:rsid w:val="6BEA8A14"/>
    <w:rsid w:val="6BFA6856"/>
    <w:rsid w:val="6C2CBC08"/>
    <w:rsid w:val="6CC1F592"/>
    <w:rsid w:val="6CD0C36B"/>
    <w:rsid w:val="6CF66DED"/>
    <w:rsid w:val="6CF6D936"/>
    <w:rsid w:val="6D14AC2D"/>
    <w:rsid w:val="6D1821AD"/>
    <w:rsid w:val="6D2BE3A4"/>
    <w:rsid w:val="6D60A712"/>
    <w:rsid w:val="6D8E742A"/>
    <w:rsid w:val="6DA16549"/>
    <w:rsid w:val="6E0DD48D"/>
    <w:rsid w:val="6E1061A0"/>
    <w:rsid w:val="6E512AAA"/>
    <w:rsid w:val="6E7CFDF8"/>
    <w:rsid w:val="6E8E8844"/>
    <w:rsid w:val="6E9584A2"/>
    <w:rsid w:val="6EA115B6"/>
    <w:rsid w:val="6EAC13CE"/>
    <w:rsid w:val="6EBCA724"/>
    <w:rsid w:val="6EDD7CE8"/>
    <w:rsid w:val="6EF0FEB7"/>
    <w:rsid w:val="6F343020"/>
    <w:rsid w:val="6F671ED9"/>
    <w:rsid w:val="6F6F37ED"/>
    <w:rsid w:val="6F735297"/>
    <w:rsid w:val="6F9C6E34"/>
    <w:rsid w:val="6FD38D4E"/>
    <w:rsid w:val="7046BD62"/>
    <w:rsid w:val="7059E1EE"/>
    <w:rsid w:val="70602EBE"/>
    <w:rsid w:val="708D3012"/>
    <w:rsid w:val="709BE098"/>
    <w:rsid w:val="709E52D8"/>
    <w:rsid w:val="70A6F040"/>
    <w:rsid w:val="70AA907C"/>
    <w:rsid w:val="70B0EDBF"/>
    <w:rsid w:val="70B29A4A"/>
    <w:rsid w:val="70B40EE2"/>
    <w:rsid w:val="70D297A8"/>
    <w:rsid w:val="70FE28A7"/>
    <w:rsid w:val="719B6F9F"/>
    <w:rsid w:val="719C87BA"/>
    <w:rsid w:val="719FC378"/>
    <w:rsid w:val="71DAEB7F"/>
    <w:rsid w:val="71E15973"/>
    <w:rsid w:val="71F6C114"/>
    <w:rsid w:val="726F2AB2"/>
    <w:rsid w:val="72CCBC6B"/>
    <w:rsid w:val="73376C38"/>
    <w:rsid w:val="734647D1"/>
    <w:rsid w:val="73481415"/>
    <w:rsid w:val="7357A169"/>
    <w:rsid w:val="739C4978"/>
    <w:rsid w:val="73A04EB8"/>
    <w:rsid w:val="73B0F3E2"/>
    <w:rsid w:val="73B307AA"/>
    <w:rsid w:val="73F86506"/>
    <w:rsid w:val="73FC2FEA"/>
    <w:rsid w:val="73FEFB76"/>
    <w:rsid w:val="740238CA"/>
    <w:rsid w:val="747921E7"/>
    <w:rsid w:val="748214FB"/>
    <w:rsid w:val="74874DC4"/>
    <w:rsid w:val="7496A6C3"/>
    <w:rsid w:val="74C0ECF3"/>
    <w:rsid w:val="74C84736"/>
    <w:rsid w:val="74E729C6"/>
    <w:rsid w:val="7507B1BE"/>
    <w:rsid w:val="7508D622"/>
    <w:rsid w:val="750E7DE9"/>
    <w:rsid w:val="7518ABDF"/>
    <w:rsid w:val="751A0C9C"/>
    <w:rsid w:val="75245196"/>
    <w:rsid w:val="753CDF3E"/>
    <w:rsid w:val="75804094"/>
    <w:rsid w:val="759A385E"/>
    <w:rsid w:val="75BE3FE7"/>
    <w:rsid w:val="75CB66C2"/>
    <w:rsid w:val="75D472A6"/>
    <w:rsid w:val="75E25DA1"/>
    <w:rsid w:val="75E7D853"/>
    <w:rsid w:val="7600F447"/>
    <w:rsid w:val="76090763"/>
    <w:rsid w:val="763C1D08"/>
    <w:rsid w:val="7668B10E"/>
    <w:rsid w:val="76761E02"/>
    <w:rsid w:val="767E6018"/>
    <w:rsid w:val="769E40E0"/>
    <w:rsid w:val="76E7D0D6"/>
    <w:rsid w:val="7702C736"/>
    <w:rsid w:val="77291020"/>
    <w:rsid w:val="774BB6A0"/>
    <w:rsid w:val="7750D5C6"/>
    <w:rsid w:val="775DA4CB"/>
    <w:rsid w:val="77626A4E"/>
    <w:rsid w:val="77DF4061"/>
    <w:rsid w:val="77F360F9"/>
    <w:rsid w:val="782F695B"/>
    <w:rsid w:val="7867D7CB"/>
    <w:rsid w:val="7873BFC0"/>
    <w:rsid w:val="78949CCA"/>
    <w:rsid w:val="78AADEDB"/>
    <w:rsid w:val="78D4E1B4"/>
    <w:rsid w:val="790ACEC2"/>
    <w:rsid w:val="796729BA"/>
    <w:rsid w:val="7980E9AA"/>
    <w:rsid w:val="79CC3289"/>
    <w:rsid w:val="7A03F0FC"/>
    <w:rsid w:val="7A05B138"/>
    <w:rsid w:val="7A0A7285"/>
    <w:rsid w:val="7A295DD7"/>
    <w:rsid w:val="7A6637C8"/>
    <w:rsid w:val="7AAE0FFB"/>
    <w:rsid w:val="7B18EEB4"/>
    <w:rsid w:val="7B1CFC6B"/>
    <w:rsid w:val="7B1EE21A"/>
    <w:rsid w:val="7B24B29C"/>
    <w:rsid w:val="7B31BEBF"/>
    <w:rsid w:val="7B3533E0"/>
    <w:rsid w:val="7B3DDBE6"/>
    <w:rsid w:val="7B467674"/>
    <w:rsid w:val="7B76DBE0"/>
    <w:rsid w:val="7B827BFF"/>
    <w:rsid w:val="7B8D4036"/>
    <w:rsid w:val="7BB2171D"/>
    <w:rsid w:val="7BB6976D"/>
    <w:rsid w:val="7BC764D3"/>
    <w:rsid w:val="7BED247E"/>
    <w:rsid w:val="7C0F726D"/>
    <w:rsid w:val="7C12B85A"/>
    <w:rsid w:val="7C22FD87"/>
    <w:rsid w:val="7C3E3B4E"/>
    <w:rsid w:val="7C434BA9"/>
    <w:rsid w:val="7C4AB988"/>
    <w:rsid w:val="7CAB6753"/>
    <w:rsid w:val="7CC12DA1"/>
    <w:rsid w:val="7CC8E791"/>
    <w:rsid w:val="7CD38E9D"/>
    <w:rsid w:val="7CE2FD6E"/>
    <w:rsid w:val="7CEA4729"/>
    <w:rsid w:val="7D6D73B7"/>
    <w:rsid w:val="7D7754BF"/>
    <w:rsid w:val="7D99A7D2"/>
    <w:rsid w:val="7DA042C1"/>
    <w:rsid w:val="7DB57059"/>
    <w:rsid w:val="7DBB8CCF"/>
    <w:rsid w:val="7DC109CF"/>
    <w:rsid w:val="7DD20ABB"/>
    <w:rsid w:val="7DD41D57"/>
    <w:rsid w:val="7DDE7B1E"/>
    <w:rsid w:val="7E2A0AC4"/>
    <w:rsid w:val="7E3B333C"/>
    <w:rsid w:val="7E57A2F2"/>
    <w:rsid w:val="7E6ED873"/>
    <w:rsid w:val="7E728941"/>
    <w:rsid w:val="7E8D70BA"/>
    <w:rsid w:val="7E9BA734"/>
    <w:rsid w:val="7EBD690C"/>
    <w:rsid w:val="7EBF91D0"/>
    <w:rsid w:val="7EC24649"/>
    <w:rsid w:val="7EC70F00"/>
    <w:rsid w:val="7ED91D69"/>
    <w:rsid w:val="7F14788A"/>
    <w:rsid w:val="7F3699A5"/>
    <w:rsid w:val="7F435874"/>
    <w:rsid w:val="7F4B2218"/>
    <w:rsid w:val="7F616D26"/>
    <w:rsid w:val="7F78E074"/>
    <w:rsid w:val="7FABD351"/>
    <w:rsid w:val="7FC8236F"/>
    <w:rsid w:val="7FDD6D0F"/>
    <w:rsid w:val="7FE719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AB075C"/>
  <w15:docId w15:val="{4E8053BF-8588-42CC-8EC8-8597E855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312F"/>
    <w:pPr>
      <w:spacing w:before="280" w:after="280" w:line="276" w:lineRule="auto"/>
    </w:pPr>
    <w:rPr>
      <w:rFonts w:ascii="Arial" w:eastAsia="Arial" w:hAnsi="Arial" w:cs="Arial"/>
      <w:sz w:val="28"/>
      <w:szCs w:val="28"/>
      <w:lang w:eastAsia="en-US"/>
    </w:rPr>
  </w:style>
  <w:style w:type="paragraph" w:styleId="Heading1">
    <w:name w:val="heading 1"/>
    <w:basedOn w:val="Normal"/>
    <w:next w:val="Normal"/>
    <w:link w:val="Heading1Char"/>
    <w:qFormat/>
    <w:rsid w:val="00FF0C8C"/>
    <w:pPr>
      <w:keepNext/>
      <w:spacing w:before="240" w:after="60"/>
      <w:outlineLvl w:val="0"/>
    </w:pPr>
    <w:rPr>
      <w:rFonts w:ascii="Univers Condensed" w:hAnsi="Univers Condensed"/>
      <w:b/>
      <w:kern w:val="28"/>
      <w:sz w:val="44"/>
    </w:rPr>
  </w:style>
  <w:style w:type="paragraph" w:styleId="Heading2">
    <w:name w:val="heading 2"/>
    <w:basedOn w:val="Normal"/>
    <w:next w:val="Normal"/>
    <w:qFormat/>
    <w:rsid w:val="005770D9"/>
    <w:pPr>
      <w:keepNext/>
      <w:spacing w:before="180" w:after="180"/>
      <w:outlineLvl w:val="1"/>
    </w:pPr>
    <w:rPr>
      <w:rFonts w:ascii="Univers Condensed" w:hAnsi="Univers Condensed"/>
      <w:b/>
      <w:sz w:val="36"/>
    </w:rPr>
  </w:style>
  <w:style w:type="paragraph" w:styleId="Heading3">
    <w:name w:val="heading 3"/>
    <w:basedOn w:val="Normal"/>
    <w:next w:val="Normal"/>
    <w:qFormat/>
    <w:rsid w:val="005770D9"/>
    <w:pPr>
      <w:keepNext/>
      <w:spacing w:before="240" w:after="60"/>
      <w:outlineLvl w:val="2"/>
    </w:pPr>
    <w:rPr>
      <w:rFonts w:ascii="Univers Condensed" w:hAnsi="Univers Condensed"/>
      <w:sz w:val="32"/>
    </w:rPr>
  </w:style>
  <w:style w:type="paragraph" w:styleId="Heading4">
    <w:name w:val="heading 4"/>
    <w:basedOn w:val="Normal"/>
    <w:next w:val="Normal"/>
    <w:qFormat/>
    <w:pPr>
      <w:keepNext/>
      <w:spacing w:before="240" w:after="60"/>
      <w:outlineLvl w:val="3"/>
    </w:pPr>
    <w:rPr>
      <w:rFonts w:ascii="Univers Condensed" w:hAnsi="Univers Condensed"/>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Univers Condensed" w:hAnsi="Univers Condensed"/>
      <w:b/>
    </w:rPr>
  </w:style>
  <w:style w:type="paragraph" w:styleId="Heading8">
    <w:name w:val="heading 8"/>
    <w:basedOn w:val="Normal"/>
    <w:next w:val="Normal"/>
    <w:qFormat/>
    <w:pPr>
      <w:spacing w:before="240" w:after="60"/>
      <w:outlineLvl w:val="7"/>
    </w:pPr>
    <w:rPr>
      <w:rFonts w:ascii="Univers Condensed" w:hAnsi="Univers Condensed"/>
      <w:i/>
    </w:rPr>
  </w:style>
  <w:style w:type="paragraph" w:styleId="Heading9">
    <w:name w:val="heading 9"/>
    <w:basedOn w:val="Normal"/>
    <w:next w:val="Normal"/>
    <w:qFormat/>
    <w:pPr>
      <w:spacing w:before="240" w:after="60"/>
      <w:outlineLvl w:val="8"/>
    </w:pPr>
    <w:rPr>
      <w:rFonts w:ascii="Univers Condensed" w:hAnsi="Univers Condensed"/>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Univers Condensed" w:hAnsi="Univers Condensed"/>
    </w:rPr>
  </w:style>
  <w:style w:type="character" w:styleId="CommentReference">
    <w:name w:val="annotation reference"/>
    <w:semiHidden/>
    <w:rPr>
      <w:rFonts w:ascii="Univers Condensed" w:hAnsi="Univers Condensed"/>
      <w:sz w:val="16"/>
    </w:rPr>
  </w:style>
  <w:style w:type="character" w:styleId="Emphasis">
    <w:name w:val="Emphasis"/>
    <w:qFormat/>
    <w:rPr>
      <w:rFonts w:ascii="Garamond" w:hAnsi="Garamond"/>
    </w:rPr>
  </w:style>
  <w:style w:type="character" w:styleId="EndnoteReference">
    <w:name w:val="endnote reference"/>
    <w:semiHidden/>
    <w:rPr>
      <w:rFonts w:ascii="Univers Condensed" w:hAnsi="Univers Condensed"/>
      <w:vertAlign w:val="superscript"/>
    </w:rPr>
  </w:style>
  <w:style w:type="paragraph" w:styleId="EnvelopeAddress">
    <w:name w:val="envelope address"/>
    <w:basedOn w:val="Normal"/>
    <w:pPr>
      <w:framePr w:w="7920" w:h="1980" w:hRule="exact" w:hSpace="180" w:wrap="auto" w:hAnchor="page" w:xAlign="center" w:yAlign="bottom"/>
      <w:ind w:left="2880"/>
    </w:pPr>
    <w:rPr>
      <w:rFonts w:ascii="Univers Condensed" w:hAnsi="Univers Condensed"/>
    </w:rPr>
  </w:style>
  <w:style w:type="paragraph" w:styleId="EnvelopeReturn">
    <w:name w:val="envelope return"/>
    <w:basedOn w:val="Normal"/>
    <w:rPr>
      <w:rFonts w:ascii="Univers Condensed" w:hAnsi="Univers Condensed"/>
      <w:sz w:val="20"/>
    </w:rPr>
  </w:style>
  <w:style w:type="character" w:styleId="FollowedHyperlink">
    <w:name w:val="FollowedHyperlink"/>
    <w:rPr>
      <w:rFonts w:ascii="Univers Condensed" w:hAnsi="Univers Condensed"/>
      <w:color w:val="800080"/>
      <w:u w:val="single"/>
    </w:rPr>
  </w:style>
  <w:style w:type="character" w:styleId="FootnoteReference">
    <w:name w:val="footnote reference"/>
    <w:uiPriority w:val="99"/>
    <w:semiHidden/>
    <w:rPr>
      <w:rFonts w:ascii="Univers Condensed" w:hAnsi="Univers Condensed"/>
      <w:vertAlign w:val="superscript"/>
    </w:rPr>
  </w:style>
  <w:style w:type="character" w:styleId="Hyperlink">
    <w:name w:val="Hyperlink"/>
    <w:uiPriority w:val="99"/>
    <w:rPr>
      <w:rFonts w:ascii="Univers Condensed" w:hAnsi="Univers Condensed"/>
      <w:color w:val="0000FF"/>
      <w:u w:val="single"/>
    </w:rPr>
  </w:style>
  <w:style w:type="paragraph" w:styleId="Index1">
    <w:name w:val="index 1"/>
    <w:basedOn w:val="Normal"/>
    <w:next w:val="Normal"/>
    <w:autoRedefine/>
    <w:semiHidden/>
    <w:pPr>
      <w:ind w:left="240" w:hanging="240"/>
    </w:pPr>
  </w:style>
  <w:style w:type="paragraph" w:styleId="IndexHeading">
    <w:name w:val="index heading"/>
    <w:basedOn w:val="Normal"/>
    <w:next w:val="Index1"/>
    <w:semiHidden/>
    <w:rPr>
      <w:rFonts w:ascii="Univers Condensed" w:hAnsi="Univers Condensed"/>
      <w:b/>
    </w:rPr>
  </w:style>
  <w:style w:type="character" w:styleId="LineNumber">
    <w:name w:val="line number"/>
    <w:rPr>
      <w:rFonts w:ascii="Garamond" w:hAnsi="Garamond"/>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Univers Condensed" w:hAnsi="Univers Condensed"/>
    </w:rPr>
  </w:style>
  <w:style w:type="character" w:styleId="PageNumber">
    <w:name w:val="page number"/>
    <w:rPr>
      <w:rFonts w:ascii="Garamond" w:hAnsi="Garamond"/>
    </w:rPr>
  </w:style>
  <w:style w:type="character" w:styleId="Strong">
    <w:name w:val="Strong"/>
    <w:uiPriority w:val="22"/>
    <w:qFormat/>
    <w:rPr>
      <w:rFonts w:ascii="Garamond" w:hAnsi="Garamond"/>
      <w:b/>
    </w:rPr>
  </w:style>
  <w:style w:type="paragraph" w:styleId="Subtitle">
    <w:name w:val="Subtitle"/>
    <w:basedOn w:val="Normal"/>
    <w:qFormat/>
    <w:pPr>
      <w:spacing w:after="60"/>
      <w:jc w:val="center"/>
      <w:outlineLvl w:val="1"/>
    </w:pPr>
    <w:rPr>
      <w:rFonts w:ascii="Univers Condensed" w:hAnsi="Univers Condensed"/>
    </w:rPr>
  </w:style>
  <w:style w:type="paragraph" w:styleId="Title">
    <w:name w:val="Title"/>
    <w:basedOn w:val="Normal"/>
    <w:qFormat/>
    <w:pPr>
      <w:spacing w:before="240" w:after="60"/>
      <w:jc w:val="center"/>
      <w:outlineLvl w:val="0"/>
    </w:pPr>
    <w:rPr>
      <w:rFonts w:ascii="Univers Condensed" w:hAnsi="Univers Condensed"/>
      <w:b/>
      <w:kern w:val="28"/>
      <w:sz w:val="36"/>
    </w:rPr>
  </w:style>
  <w:style w:type="paragraph" w:styleId="TOAHeading">
    <w:name w:val="toa heading"/>
    <w:basedOn w:val="Normal"/>
    <w:next w:val="Normal"/>
    <w:semiHidden/>
    <w:pPr>
      <w:spacing w:before="120"/>
    </w:pPr>
    <w:rPr>
      <w:rFonts w:ascii="Univers Condensed" w:hAnsi="Univers Condensed"/>
      <w:b/>
    </w:rPr>
  </w:style>
  <w:style w:type="paragraph" w:customStyle="1" w:styleId="FileNo">
    <w:name w:val="File No"/>
    <w:basedOn w:val="Heading5"/>
    <w:pPr>
      <w:keepNext/>
      <w:spacing w:before="0" w:after="240"/>
    </w:pPr>
    <w:rPr>
      <w:b/>
      <w:sz w:val="24"/>
    </w:rPr>
  </w:style>
  <w:style w:type="paragraph" w:styleId="ListParagraph">
    <w:name w:val="List Paragraph"/>
    <w:basedOn w:val="Normal"/>
    <w:uiPriority w:val="34"/>
    <w:qFormat/>
    <w:rsid w:val="00A7312F"/>
    <w:pPr>
      <w:spacing w:before="120" w:after="120"/>
      <w:ind w:left="720"/>
    </w:pPr>
    <w:rPr>
      <w:szCs w:val="24"/>
      <w:lang w:val="en-US"/>
    </w:rPr>
  </w:style>
  <w:style w:type="table" w:styleId="TableGrid">
    <w:name w:val="Table Grid"/>
    <w:basedOn w:val="TableNormal"/>
    <w:uiPriority w:val="59"/>
    <w:rsid w:val="005735F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4D543B"/>
    <w:pPr>
      <w:tabs>
        <w:tab w:val="center" w:pos="4153"/>
        <w:tab w:val="right" w:pos="8306"/>
      </w:tabs>
    </w:pPr>
  </w:style>
  <w:style w:type="paragraph" w:styleId="Header">
    <w:name w:val="header"/>
    <w:basedOn w:val="Normal"/>
    <w:rsid w:val="000E65B4"/>
    <w:pPr>
      <w:tabs>
        <w:tab w:val="center" w:pos="4153"/>
        <w:tab w:val="right" w:pos="8306"/>
      </w:tabs>
    </w:pPr>
  </w:style>
  <w:style w:type="paragraph" w:styleId="FootnoteText">
    <w:name w:val="footnote text"/>
    <w:basedOn w:val="Normal"/>
    <w:link w:val="FootnoteTextChar1"/>
    <w:uiPriority w:val="99"/>
    <w:unhideWhenUsed/>
    <w:rsid w:val="008C44E4"/>
    <w:rPr>
      <w:rFonts w:ascii="Cambria" w:eastAsia="Cambria" w:hAnsi="Cambria"/>
      <w:szCs w:val="24"/>
      <w:lang w:val="en-GB"/>
    </w:rPr>
  </w:style>
  <w:style w:type="character" w:customStyle="1" w:styleId="FootnoteTextChar1">
    <w:name w:val="Footnote Text Char1"/>
    <w:link w:val="FootnoteText"/>
    <w:uiPriority w:val="99"/>
    <w:rsid w:val="008C44E4"/>
    <w:rPr>
      <w:rFonts w:ascii="Cambria" w:eastAsia="Cambria" w:hAnsi="Cambria" w:cs="Times New Roman"/>
      <w:sz w:val="24"/>
      <w:szCs w:val="24"/>
      <w:lang w:val="en-GB"/>
    </w:rPr>
  </w:style>
  <w:style w:type="character" w:customStyle="1" w:styleId="FootnoteTextChar">
    <w:name w:val="Footnote Text Char"/>
    <w:semiHidden/>
    <w:locked/>
    <w:rsid w:val="001E32B1"/>
    <w:rPr>
      <w:rFonts w:cs="Times New Roman"/>
      <w:lang w:val="en-GB" w:eastAsia="x-none"/>
    </w:rPr>
  </w:style>
  <w:style w:type="character" w:customStyle="1" w:styleId="FooterChar">
    <w:name w:val="Footer Char"/>
    <w:link w:val="Footer"/>
    <w:uiPriority w:val="99"/>
    <w:rsid w:val="0005014C"/>
    <w:rPr>
      <w:rFonts w:ascii="Garamond" w:hAnsi="Garamond"/>
      <w:sz w:val="24"/>
      <w:lang w:eastAsia="en-US"/>
    </w:rPr>
  </w:style>
  <w:style w:type="table" w:customStyle="1" w:styleId="TableGrid1">
    <w:name w:val="Table Grid1"/>
    <w:basedOn w:val="TableNormal"/>
    <w:next w:val="TableGrid"/>
    <w:uiPriority w:val="59"/>
    <w:rsid w:val="007761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476ED"/>
    <w:rPr>
      <w:rFonts w:ascii="Tahoma" w:hAnsi="Tahoma" w:cs="Tahoma"/>
      <w:sz w:val="16"/>
      <w:szCs w:val="16"/>
    </w:rPr>
  </w:style>
  <w:style w:type="character" w:customStyle="1" w:styleId="BalloonTextChar">
    <w:name w:val="Balloon Text Char"/>
    <w:link w:val="BalloonText"/>
    <w:rsid w:val="008476ED"/>
    <w:rPr>
      <w:rFonts w:ascii="Tahoma" w:hAnsi="Tahoma" w:cs="Tahoma"/>
      <w:sz w:val="16"/>
      <w:szCs w:val="16"/>
      <w:lang w:eastAsia="en-US"/>
    </w:rPr>
  </w:style>
  <w:style w:type="character" w:customStyle="1" w:styleId="apple-converted-space">
    <w:name w:val="apple-converted-space"/>
    <w:rsid w:val="009303E7"/>
  </w:style>
  <w:style w:type="paragraph" w:styleId="PlainText">
    <w:name w:val="Plain Text"/>
    <w:basedOn w:val="Normal"/>
    <w:link w:val="PlainTextChar"/>
    <w:uiPriority w:val="99"/>
    <w:unhideWhenUsed/>
    <w:rsid w:val="007117FA"/>
    <w:rPr>
      <w:rFonts w:ascii="Calibri" w:eastAsia="Calibri" w:hAnsi="Calibri"/>
      <w:sz w:val="22"/>
      <w:szCs w:val="21"/>
    </w:rPr>
  </w:style>
  <w:style w:type="character" w:customStyle="1" w:styleId="PlainTextChar">
    <w:name w:val="Plain Text Char"/>
    <w:basedOn w:val="DefaultParagraphFont"/>
    <w:link w:val="PlainText"/>
    <w:uiPriority w:val="99"/>
    <w:rsid w:val="007117FA"/>
    <w:rPr>
      <w:rFonts w:ascii="Calibri" w:eastAsia="Calibri" w:hAnsi="Calibri"/>
      <w:sz w:val="22"/>
      <w:szCs w:val="21"/>
      <w:lang w:eastAsia="en-US"/>
    </w:rPr>
  </w:style>
  <w:style w:type="paragraph" w:styleId="TOC1">
    <w:name w:val="toc 1"/>
    <w:basedOn w:val="Normal"/>
    <w:next w:val="Normal"/>
    <w:autoRedefine/>
    <w:uiPriority w:val="39"/>
    <w:rsid w:val="00566437"/>
    <w:pPr>
      <w:tabs>
        <w:tab w:val="right" w:leader="dot" w:pos="9072"/>
      </w:tabs>
      <w:spacing w:after="100" w:line="360" w:lineRule="auto"/>
    </w:pPr>
    <w:rPr>
      <w:noProof/>
    </w:rPr>
  </w:style>
  <w:style w:type="paragraph" w:styleId="TOC2">
    <w:name w:val="toc 2"/>
    <w:basedOn w:val="Normal"/>
    <w:next w:val="Normal"/>
    <w:autoRedefine/>
    <w:uiPriority w:val="39"/>
    <w:rsid w:val="004F389C"/>
    <w:pPr>
      <w:tabs>
        <w:tab w:val="left" w:pos="880"/>
        <w:tab w:val="right" w:leader="dot" w:pos="10054"/>
      </w:tabs>
      <w:spacing w:after="100"/>
      <w:ind w:left="851" w:hanging="611"/>
    </w:pPr>
  </w:style>
  <w:style w:type="paragraph" w:styleId="TOCHeading">
    <w:name w:val="TOC Heading"/>
    <w:basedOn w:val="Heading1"/>
    <w:next w:val="Normal"/>
    <w:uiPriority w:val="39"/>
    <w:unhideWhenUsed/>
    <w:qFormat/>
    <w:rsid w:val="00DC0E58"/>
    <w:pPr>
      <w:keepLines/>
      <w:spacing w:before="480" w:after="0"/>
      <w:outlineLvl w:val="9"/>
    </w:pPr>
    <w:rPr>
      <w:rFonts w:ascii="Arial" w:eastAsiaTheme="majorEastAsia" w:hAnsi="Arial" w:cstheme="majorBidi"/>
      <w:bCs/>
      <w:color w:val="365F91" w:themeColor="accent1" w:themeShade="BF"/>
      <w:kern w:val="0"/>
      <w:sz w:val="36"/>
      <w:lang w:val="en-US" w:eastAsia="ja-JP"/>
    </w:rPr>
  </w:style>
  <w:style w:type="paragraph" w:styleId="Revision">
    <w:name w:val="Revision"/>
    <w:hidden/>
    <w:uiPriority w:val="99"/>
    <w:semiHidden/>
    <w:rsid w:val="00DD1B5B"/>
    <w:rPr>
      <w:rFonts w:ascii="Garamond" w:hAnsi="Garamond"/>
      <w:sz w:val="24"/>
      <w:lang w:eastAsia="en-US"/>
    </w:rPr>
  </w:style>
  <w:style w:type="paragraph" w:styleId="NormalWeb">
    <w:name w:val="Normal (Web)"/>
    <w:basedOn w:val="Normal"/>
    <w:uiPriority w:val="99"/>
    <w:semiHidden/>
    <w:unhideWhenUsed/>
    <w:rsid w:val="00C0761E"/>
    <w:pPr>
      <w:spacing w:before="100" w:beforeAutospacing="1" w:after="100" w:afterAutospacing="1"/>
    </w:pPr>
    <w:rPr>
      <w:rFonts w:ascii="Times New Roman" w:hAnsi="Times New Roman"/>
      <w:szCs w:val="24"/>
      <w:lang w:eastAsia="en-AU"/>
    </w:rPr>
  </w:style>
  <w:style w:type="character" w:styleId="UnresolvedMention">
    <w:name w:val="Unresolved Mention"/>
    <w:basedOn w:val="DefaultParagraphFont"/>
    <w:uiPriority w:val="99"/>
    <w:semiHidden/>
    <w:unhideWhenUsed/>
    <w:rsid w:val="002047AE"/>
    <w:rPr>
      <w:color w:val="605E5C"/>
      <w:shd w:val="clear" w:color="auto" w:fill="E1DFDD"/>
    </w:rPr>
  </w:style>
  <w:style w:type="character" w:customStyle="1" w:styleId="Heading1Char">
    <w:name w:val="Heading 1 Char"/>
    <w:basedOn w:val="DefaultParagraphFont"/>
    <w:link w:val="Heading1"/>
    <w:rsid w:val="00FF0C8C"/>
    <w:rPr>
      <w:rFonts w:ascii="Univers Condensed" w:eastAsia="Arial" w:hAnsi="Univers Condensed" w:cs="Arial"/>
      <w:b/>
      <w:kern w:val="28"/>
      <w:sz w:val="44"/>
      <w:szCs w:val="28"/>
      <w:lang w:eastAsia="en-US"/>
    </w:rPr>
  </w:style>
  <w:style w:type="paragraph" w:styleId="CommentText">
    <w:name w:val="annotation text"/>
    <w:basedOn w:val="Normal"/>
    <w:link w:val="CommentTextChar"/>
    <w:semiHidden/>
    <w:unhideWhenUsed/>
    <w:rsid w:val="0051772C"/>
    <w:rPr>
      <w:sz w:val="20"/>
    </w:rPr>
  </w:style>
  <w:style w:type="character" w:customStyle="1" w:styleId="CommentTextChar">
    <w:name w:val="Comment Text Char"/>
    <w:basedOn w:val="DefaultParagraphFont"/>
    <w:link w:val="CommentText"/>
    <w:semiHidden/>
    <w:rsid w:val="0051772C"/>
    <w:rPr>
      <w:rFonts w:ascii="Garamond" w:hAnsi="Garamond"/>
      <w:lang w:eastAsia="en-US"/>
    </w:rPr>
  </w:style>
  <w:style w:type="paragraph" w:styleId="CommentSubject">
    <w:name w:val="annotation subject"/>
    <w:basedOn w:val="CommentText"/>
    <w:next w:val="CommentText"/>
    <w:link w:val="CommentSubjectChar"/>
    <w:semiHidden/>
    <w:unhideWhenUsed/>
    <w:rsid w:val="0051772C"/>
    <w:rPr>
      <w:b/>
      <w:bCs/>
    </w:rPr>
  </w:style>
  <w:style w:type="character" w:customStyle="1" w:styleId="CommentSubjectChar">
    <w:name w:val="Comment Subject Char"/>
    <w:basedOn w:val="CommentTextChar"/>
    <w:link w:val="CommentSubject"/>
    <w:semiHidden/>
    <w:rsid w:val="0051772C"/>
    <w:rPr>
      <w:rFonts w:ascii="Garamond" w:hAnsi="Garamond"/>
      <w:b/>
      <w:bCs/>
      <w:lang w:eastAsia="en-US"/>
    </w:rPr>
  </w:style>
  <w:style w:type="paragraph" w:styleId="TOC3">
    <w:name w:val="toc 3"/>
    <w:basedOn w:val="Normal"/>
    <w:next w:val="Normal"/>
    <w:autoRedefine/>
    <w:uiPriority w:val="39"/>
    <w:unhideWhenUsed/>
    <w:rsid w:val="003C37AC"/>
    <w:pPr>
      <w:spacing w:after="100"/>
      <w:ind w:left="560"/>
    </w:pPr>
  </w:style>
  <w:style w:type="table" w:styleId="GridTable4">
    <w:name w:val="Grid Table 4"/>
    <w:basedOn w:val="TableNormal"/>
    <w:uiPriority w:val="49"/>
    <w:rsid w:val="0069423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5648">
      <w:bodyDiv w:val="1"/>
      <w:marLeft w:val="0"/>
      <w:marRight w:val="0"/>
      <w:marTop w:val="0"/>
      <w:marBottom w:val="0"/>
      <w:divBdr>
        <w:top w:val="none" w:sz="0" w:space="0" w:color="auto"/>
        <w:left w:val="none" w:sz="0" w:space="0" w:color="auto"/>
        <w:bottom w:val="none" w:sz="0" w:space="0" w:color="auto"/>
        <w:right w:val="none" w:sz="0" w:space="0" w:color="auto"/>
      </w:divBdr>
    </w:div>
    <w:div w:id="81991286">
      <w:bodyDiv w:val="1"/>
      <w:marLeft w:val="0"/>
      <w:marRight w:val="0"/>
      <w:marTop w:val="0"/>
      <w:marBottom w:val="0"/>
      <w:divBdr>
        <w:top w:val="none" w:sz="0" w:space="0" w:color="auto"/>
        <w:left w:val="none" w:sz="0" w:space="0" w:color="auto"/>
        <w:bottom w:val="none" w:sz="0" w:space="0" w:color="auto"/>
        <w:right w:val="none" w:sz="0" w:space="0" w:color="auto"/>
      </w:divBdr>
      <w:divsChild>
        <w:div w:id="419958373">
          <w:marLeft w:val="432"/>
          <w:marRight w:val="0"/>
          <w:marTop w:val="134"/>
          <w:marBottom w:val="0"/>
          <w:divBdr>
            <w:top w:val="none" w:sz="0" w:space="0" w:color="auto"/>
            <w:left w:val="none" w:sz="0" w:space="0" w:color="auto"/>
            <w:bottom w:val="none" w:sz="0" w:space="0" w:color="auto"/>
            <w:right w:val="none" w:sz="0" w:space="0" w:color="auto"/>
          </w:divBdr>
        </w:div>
        <w:div w:id="1021973992">
          <w:marLeft w:val="432"/>
          <w:marRight w:val="0"/>
          <w:marTop w:val="134"/>
          <w:marBottom w:val="0"/>
          <w:divBdr>
            <w:top w:val="none" w:sz="0" w:space="0" w:color="auto"/>
            <w:left w:val="none" w:sz="0" w:space="0" w:color="auto"/>
            <w:bottom w:val="none" w:sz="0" w:space="0" w:color="auto"/>
            <w:right w:val="none" w:sz="0" w:space="0" w:color="auto"/>
          </w:divBdr>
        </w:div>
        <w:div w:id="1365206366">
          <w:marLeft w:val="432"/>
          <w:marRight w:val="0"/>
          <w:marTop w:val="134"/>
          <w:marBottom w:val="0"/>
          <w:divBdr>
            <w:top w:val="none" w:sz="0" w:space="0" w:color="auto"/>
            <w:left w:val="none" w:sz="0" w:space="0" w:color="auto"/>
            <w:bottom w:val="none" w:sz="0" w:space="0" w:color="auto"/>
            <w:right w:val="none" w:sz="0" w:space="0" w:color="auto"/>
          </w:divBdr>
        </w:div>
        <w:div w:id="815953241">
          <w:marLeft w:val="432"/>
          <w:marRight w:val="0"/>
          <w:marTop w:val="134"/>
          <w:marBottom w:val="0"/>
          <w:divBdr>
            <w:top w:val="none" w:sz="0" w:space="0" w:color="auto"/>
            <w:left w:val="none" w:sz="0" w:space="0" w:color="auto"/>
            <w:bottom w:val="none" w:sz="0" w:space="0" w:color="auto"/>
            <w:right w:val="none" w:sz="0" w:space="0" w:color="auto"/>
          </w:divBdr>
        </w:div>
        <w:div w:id="1812869444">
          <w:marLeft w:val="432"/>
          <w:marRight w:val="0"/>
          <w:marTop w:val="134"/>
          <w:marBottom w:val="0"/>
          <w:divBdr>
            <w:top w:val="none" w:sz="0" w:space="0" w:color="auto"/>
            <w:left w:val="none" w:sz="0" w:space="0" w:color="auto"/>
            <w:bottom w:val="none" w:sz="0" w:space="0" w:color="auto"/>
            <w:right w:val="none" w:sz="0" w:space="0" w:color="auto"/>
          </w:divBdr>
        </w:div>
        <w:div w:id="2099517281">
          <w:marLeft w:val="432"/>
          <w:marRight w:val="0"/>
          <w:marTop w:val="134"/>
          <w:marBottom w:val="0"/>
          <w:divBdr>
            <w:top w:val="none" w:sz="0" w:space="0" w:color="auto"/>
            <w:left w:val="none" w:sz="0" w:space="0" w:color="auto"/>
            <w:bottom w:val="none" w:sz="0" w:space="0" w:color="auto"/>
            <w:right w:val="none" w:sz="0" w:space="0" w:color="auto"/>
          </w:divBdr>
        </w:div>
      </w:divsChild>
    </w:div>
    <w:div w:id="99685535">
      <w:bodyDiv w:val="1"/>
      <w:marLeft w:val="0"/>
      <w:marRight w:val="0"/>
      <w:marTop w:val="0"/>
      <w:marBottom w:val="0"/>
      <w:divBdr>
        <w:top w:val="none" w:sz="0" w:space="0" w:color="auto"/>
        <w:left w:val="none" w:sz="0" w:space="0" w:color="auto"/>
        <w:bottom w:val="none" w:sz="0" w:space="0" w:color="auto"/>
        <w:right w:val="none" w:sz="0" w:space="0" w:color="auto"/>
      </w:divBdr>
      <w:divsChild>
        <w:div w:id="1319505581">
          <w:marLeft w:val="432"/>
          <w:marRight w:val="0"/>
          <w:marTop w:val="134"/>
          <w:marBottom w:val="0"/>
          <w:divBdr>
            <w:top w:val="none" w:sz="0" w:space="0" w:color="auto"/>
            <w:left w:val="none" w:sz="0" w:space="0" w:color="auto"/>
            <w:bottom w:val="none" w:sz="0" w:space="0" w:color="auto"/>
            <w:right w:val="none" w:sz="0" w:space="0" w:color="auto"/>
          </w:divBdr>
        </w:div>
        <w:div w:id="947734249">
          <w:marLeft w:val="432"/>
          <w:marRight w:val="0"/>
          <w:marTop w:val="134"/>
          <w:marBottom w:val="0"/>
          <w:divBdr>
            <w:top w:val="none" w:sz="0" w:space="0" w:color="auto"/>
            <w:left w:val="none" w:sz="0" w:space="0" w:color="auto"/>
            <w:bottom w:val="none" w:sz="0" w:space="0" w:color="auto"/>
            <w:right w:val="none" w:sz="0" w:space="0" w:color="auto"/>
          </w:divBdr>
        </w:div>
      </w:divsChild>
    </w:div>
    <w:div w:id="130639742">
      <w:bodyDiv w:val="1"/>
      <w:marLeft w:val="0"/>
      <w:marRight w:val="0"/>
      <w:marTop w:val="0"/>
      <w:marBottom w:val="0"/>
      <w:divBdr>
        <w:top w:val="none" w:sz="0" w:space="0" w:color="auto"/>
        <w:left w:val="none" w:sz="0" w:space="0" w:color="auto"/>
        <w:bottom w:val="none" w:sz="0" w:space="0" w:color="auto"/>
        <w:right w:val="none" w:sz="0" w:space="0" w:color="auto"/>
      </w:divBdr>
    </w:div>
    <w:div w:id="185364671">
      <w:bodyDiv w:val="1"/>
      <w:marLeft w:val="0"/>
      <w:marRight w:val="0"/>
      <w:marTop w:val="0"/>
      <w:marBottom w:val="0"/>
      <w:divBdr>
        <w:top w:val="none" w:sz="0" w:space="0" w:color="auto"/>
        <w:left w:val="none" w:sz="0" w:space="0" w:color="auto"/>
        <w:bottom w:val="none" w:sz="0" w:space="0" w:color="auto"/>
        <w:right w:val="none" w:sz="0" w:space="0" w:color="auto"/>
      </w:divBdr>
    </w:div>
    <w:div w:id="250357380">
      <w:bodyDiv w:val="1"/>
      <w:marLeft w:val="0"/>
      <w:marRight w:val="0"/>
      <w:marTop w:val="0"/>
      <w:marBottom w:val="0"/>
      <w:divBdr>
        <w:top w:val="none" w:sz="0" w:space="0" w:color="auto"/>
        <w:left w:val="none" w:sz="0" w:space="0" w:color="auto"/>
        <w:bottom w:val="none" w:sz="0" w:space="0" w:color="auto"/>
        <w:right w:val="none" w:sz="0" w:space="0" w:color="auto"/>
      </w:divBdr>
    </w:div>
    <w:div w:id="336884693">
      <w:bodyDiv w:val="1"/>
      <w:marLeft w:val="0"/>
      <w:marRight w:val="0"/>
      <w:marTop w:val="0"/>
      <w:marBottom w:val="0"/>
      <w:divBdr>
        <w:top w:val="none" w:sz="0" w:space="0" w:color="auto"/>
        <w:left w:val="none" w:sz="0" w:space="0" w:color="auto"/>
        <w:bottom w:val="none" w:sz="0" w:space="0" w:color="auto"/>
        <w:right w:val="none" w:sz="0" w:space="0" w:color="auto"/>
      </w:divBdr>
      <w:divsChild>
        <w:div w:id="1398820026">
          <w:marLeft w:val="0"/>
          <w:marRight w:val="0"/>
          <w:marTop w:val="0"/>
          <w:marBottom w:val="0"/>
          <w:divBdr>
            <w:top w:val="none" w:sz="0" w:space="0" w:color="auto"/>
            <w:left w:val="none" w:sz="0" w:space="0" w:color="auto"/>
            <w:bottom w:val="none" w:sz="0" w:space="0" w:color="auto"/>
            <w:right w:val="none" w:sz="0" w:space="0" w:color="auto"/>
          </w:divBdr>
          <w:divsChild>
            <w:div w:id="664629958">
              <w:marLeft w:val="0"/>
              <w:marRight w:val="0"/>
              <w:marTop w:val="0"/>
              <w:marBottom w:val="0"/>
              <w:divBdr>
                <w:top w:val="none" w:sz="0" w:space="0" w:color="auto"/>
                <w:left w:val="none" w:sz="0" w:space="0" w:color="auto"/>
                <w:bottom w:val="none" w:sz="0" w:space="0" w:color="auto"/>
                <w:right w:val="none" w:sz="0" w:space="0" w:color="auto"/>
              </w:divBdr>
              <w:divsChild>
                <w:div w:id="987366978">
                  <w:marLeft w:val="0"/>
                  <w:marRight w:val="0"/>
                  <w:marTop w:val="0"/>
                  <w:marBottom w:val="0"/>
                  <w:divBdr>
                    <w:top w:val="none" w:sz="0" w:space="0" w:color="auto"/>
                    <w:left w:val="none" w:sz="0" w:space="0" w:color="auto"/>
                    <w:bottom w:val="none" w:sz="0" w:space="0" w:color="auto"/>
                    <w:right w:val="none" w:sz="0" w:space="0" w:color="auto"/>
                  </w:divBdr>
                  <w:divsChild>
                    <w:div w:id="1545869869">
                      <w:marLeft w:val="0"/>
                      <w:marRight w:val="0"/>
                      <w:marTop w:val="0"/>
                      <w:marBottom w:val="0"/>
                      <w:divBdr>
                        <w:top w:val="none" w:sz="0" w:space="0" w:color="auto"/>
                        <w:left w:val="none" w:sz="0" w:space="0" w:color="auto"/>
                        <w:bottom w:val="none" w:sz="0" w:space="0" w:color="auto"/>
                        <w:right w:val="none" w:sz="0" w:space="0" w:color="auto"/>
                      </w:divBdr>
                      <w:divsChild>
                        <w:div w:id="134659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773336">
      <w:bodyDiv w:val="1"/>
      <w:marLeft w:val="0"/>
      <w:marRight w:val="0"/>
      <w:marTop w:val="0"/>
      <w:marBottom w:val="0"/>
      <w:divBdr>
        <w:top w:val="none" w:sz="0" w:space="0" w:color="auto"/>
        <w:left w:val="none" w:sz="0" w:space="0" w:color="auto"/>
        <w:bottom w:val="none" w:sz="0" w:space="0" w:color="auto"/>
        <w:right w:val="none" w:sz="0" w:space="0" w:color="auto"/>
      </w:divBdr>
    </w:div>
    <w:div w:id="775060220">
      <w:bodyDiv w:val="1"/>
      <w:marLeft w:val="0"/>
      <w:marRight w:val="0"/>
      <w:marTop w:val="0"/>
      <w:marBottom w:val="0"/>
      <w:divBdr>
        <w:top w:val="none" w:sz="0" w:space="0" w:color="auto"/>
        <w:left w:val="none" w:sz="0" w:space="0" w:color="auto"/>
        <w:bottom w:val="none" w:sz="0" w:space="0" w:color="auto"/>
        <w:right w:val="none" w:sz="0" w:space="0" w:color="auto"/>
      </w:divBdr>
    </w:div>
    <w:div w:id="876545545">
      <w:bodyDiv w:val="1"/>
      <w:marLeft w:val="0"/>
      <w:marRight w:val="0"/>
      <w:marTop w:val="0"/>
      <w:marBottom w:val="0"/>
      <w:divBdr>
        <w:top w:val="none" w:sz="0" w:space="0" w:color="auto"/>
        <w:left w:val="none" w:sz="0" w:space="0" w:color="auto"/>
        <w:bottom w:val="none" w:sz="0" w:space="0" w:color="auto"/>
        <w:right w:val="none" w:sz="0" w:space="0" w:color="auto"/>
      </w:divBdr>
    </w:div>
    <w:div w:id="876699168">
      <w:bodyDiv w:val="1"/>
      <w:marLeft w:val="0"/>
      <w:marRight w:val="0"/>
      <w:marTop w:val="0"/>
      <w:marBottom w:val="0"/>
      <w:divBdr>
        <w:top w:val="none" w:sz="0" w:space="0" w:color="auto"/>
        <w:left w:val="none" w:sz="0" w:space="0" w:color="auto"/>
        <w:bottom w:val="none" w:sz="0" w:space="0" w:color="auto"/>
        <w:right w:val="none" w:sz="0" w:space="0" w:color="auto"/>
      </w:divBdr>
    </w:div>
    <w:div w:id="883297804">
      <w:bodyDiv w:val="1"/>
      <w:marLeft w:val="0"/>
      <w:marRight w:val="0"/>
      <w:marTop w:val="0"/>
      <w:marBottom w:val="0"/>
      <w:divBdr>
        <w:top w:val="none" w:sz="0" w:space="0" w:color="auto"/>
        <w:left w:val="none" w:sz="0" w:space="0" w:color="auto"/>
        <w:bottom w:val="none" w:sz="0" w:space="0" w:color="auto"/>
        <w:right w:val="none" w:sz="0" w:space="0" w:color="auto"/>
      </w:divBdr>
    </w:div>
    <w:div w:id="922879272">
      <w:bodyDiv w:val="1"/>
      <w:marLeft w:val="0"/>
      <w:marRight w:val="0"/>
      <w:marTop w:val="0"/>
      <w:marBottom w:val="0"/>
      <w:divBdr>
        <w:top w:val="none" w:sz="0" w:space="0" w:color="auto"/>
        <w:left w:val="none" w:sz="0" w:space="0" w:color="auto"/>
        <w:bottom w:val="none" w:sz="0" w:space="0" w:color="auto"/>
        <w:right w:val="none" w:sz="0" w:space="0" w:color="auto"/>
      </w:divBdr>
      <w:divsChild>
        <w:div w:id="1340962208">
          <w:marLeft w:val="0"/>
          <w:marRight w:val="0"/>
          <w:marTop w:val="0"/>
          <w:marBottom w:val="0"/>
          <w:divBdr>
            <w:top w:val="none" w:sz="0" w:space="0" w:color="auto"/>
            <w:left w:val="none" w:sz="0" w:space="0" w:color="auto"/>
            <w:bottom w:val="none" w:sz="0" w:space="0" w:color="auto"/>
            <w:right w:val="none" w:sz="0" w:space="0" w:color="auto"/>
          </w:divBdr>
          <w:divsChild>
            <w:div w:id="1631933495">
              <w:marLeft w:val="0"/>
              <w:marRight w:val="0"/>
              <w:marTop w:val="0"/>
              <w:marBottom w:val="0"/>
              <w:divBdr>
                <w:top w:val="none" w:sz="0" w:space="0" w:color="auto"/>
                <w:left w:val="none" w:sz="0" w:space="0" w:color="auto"/>
                <w:bottom w:val="none" w:sz="0" w:space="0" w:color="auto"/>
                <w:right w:val="none" w:sz="0" w:space="0" w:color="auto"/>
              </w:divBdr>
              <w:divsChild>
                <w:div w:id="1707827619">
                  <w:marLeft w:val="0"/>
                  <w:marRight w:val="0"/>
                  <w:marTop w:val="0"/>
                  <w:marBottom w:val="0"/>
                  <w:divBdr>
                    <w:top w:val="none" w:sz="0" w:space="0" w:color="auto"/>
                    <w:left w:val="none" w:sz="0" w:space="0" w:color="auto"/>
                    <w:bottom w:val="none" w:sz="0" w:space="0" w:color="auto"/>
                    <w:right w:val="none" w:sz="0" w:space="0" w:color="auto"/>
                  </w:divBdr>
                  <w:divsChild>
                    <w:div w:id="1472089816">
                      <w:marLeft w:val="0"/>
                      <w:marRight w:val="0"/>
                      <w:marTop w:val="0"/>
                      <w:marBottom w:val="0"/>
                      <w:divBdr>
                        <w:top w:val="none" w:sz="0" w:space="0" w:color="auto"/>
                        <w:left w:val="none" w:sz="0" w:space="0" w:color="auto"/>
                        <w:bottom w:val="none" w:sz="0" w:space="0" w:color="auto"/>
                        <w:right w:val="none" w:sz="0" w:space="0" w:color="auto"/>
                      </w:divBdr>
                      <w:divsChild>
                        <w:div w:id="867108079">
                          <w:marLeft w:val="0"/>
                          <w:marRight w:val="0"/>
                          <w:marTop w:val="0"/>
                          <w:marBottom w:val="0"/>
                          <w:divBdr>
                            <w:top w:val="none" w:sz="0" w:space="0" w:color="auto"/>
                            <w:left w:val="none" w:sz="0" w:space="0" w:color="auto"/>
                            <w:bottom w:val="none" w:sz="0" w:space="0" w:color="auto"/>
                            <w:right w:val="none" w:sz="0" w:space="0" w:color="auto"/>
                          </w:divBdr>
                          <w:divsChild>
                            <w:div w:id="104283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8131">
      <w:bodyDiv w:val="1"/>
      <w:marLeft w:val="0"/>
      <w:marRight w:val="0"/>
      <w:marTop w:val="0"/>
      <w:marBottom w:val="0"/>
      <w:divBdr>
        <w:top w:val="none" w:sz="0" w:space="0" w:color="auto"/>
        <w:left w:val="none" w:sz="0" w:space="0" w:color="auto"/>
        <w:bottom w:val="none" w:sz="0" w:space="0" w:color="auto"/>
        <w:right w:val="none" w:sz="0" w:space="0" w:color="auto"/>
      </w:divBdr>
    </w:div>
    <w:div w:id="960309543">
      <w:bodyDiv w:val="1"/>
      <w:marLeft w:val="0"/>
      <w:marRight w:val="0"/>
      <w:marTop w:val="0"/>
      <w:marBottom w:val="0"/>
      <w:divBdr>
        <w:top w:val="none" w:sz="0" w:space="0" w:color="auto"/>
        <w:left w:val="none" w:sz="0" w:space="0" w:color="auto"/>
        <w:bottom w:val="none" w:sz="0" w:space="0" w:color="auto"/>
        <w:right w:val="none" w:sz="0" w:space="0" w:color="auto"/>
      </w:divBdr>
    </w:div>
    <w:div w:id="1119372906">
      <w:bodyDiv w:val="1"/>
      <w:marLeft w:val="0"/>
      <w:marRight w:val="0"/>
      <w:marTop w:val="0"/>
      <w:marBottom w:val="0"/>
      <w:divBdr>
        <w:top w:val="none" w:sz="0" w:space="0" w:color="auto"/>
        <w:left w:val="none" w:sz="0" w:space="0" w:color="auto"/>
        <w:bottom w:val="none" w:sz="0" w:space="0" w:color="auto"/>
        <w:right w:val="none" w:sz="0" w:space="0" w:color="auto"/>
      </w:divBdr>
    </w:div>
    <w:div w:id="1167787020">
      <w:bodyDiv w:val="1"/>
      <w:marLeft w:val="0"/>
      <w:marRight w:val="0"/>
      <w:marTop w:val="0"/>
      <w:marBottom w:val="0"/>
      <w:divBdr>
        <w:top w:val="none" w:sz="0" w:space="0" w:color="auto"/>
        <w:left w:val="none" w:sz="0" w:space="0" w:color="auto"/>
        <w:bottom w:val="none" w:sz="0" w:space="0" w:color="auto"/>
        <w:right w:val="none" w:sz="0" w:space="0" w:color="auto"/>
      </w:divBdr>
      <w:divsChild>
        <w:div w:id="1910580979">
          <w:marLeft w:val="0"/>
          <w:marRight w:val="0"/>
          <w:marTop w:val="0"/>
          <w:marBottom w:val="0"/>
          <w:divBdr>
            <w:top w:val="none" w:sz="0" w:space="0" w:color="auto"/>
            <w:left w:val="none" w:sz="0" w:space="0" w:color="auto"/>
            <w:bottom w:val="none" w:sz="0" w:space="0" w:color="auto"/>
            <w:right w:val="none" w:sz="0" w:space="0" w:color="auto"/>
          </w:divBdr>
          <w:divsChild>
            <w:div w:id="1064991585">
              <w:marLeft w:val="0"/>
              <w:marRight w:val="0"/>
              <w:marTop w:val="0"/>
              <w:marBottom w:val="0"/>
              <w:divBdr>
                <w:top w:val="none" w:sz="0" w:space="0" w:color="auto"/>
                <w:left w:val="none" w:sz="0" w:space="0" w:color="auto"/>
                <w:bottom w:val="none" w:sz="0" w:space="0" w:color="auto"/>
                <w:right w:val="none" w:sz="0" w:space="0" w:color="auto"/>
              </w:divBdr>
              <w:divsChild>
                <w:div w:id="1643391968">
                  <w:marLeft w:val="0"/>
                  <w:marRight w:val="0"/>
                  <w:marTop w:val="0"/>
                  <w:marBottom w:val="0"/>
                  <w:divBdr>
                    <w:top w:val="none" w:sz="0" w:space="0" w:color="auto"/>
                    <w:left w:val="none" w:sz="0" w:space="0" w:color="auto"/>
                    <w:bottom w:val="none" w:sz="0" w:space="0" w:color="auto"/>
                    <w:right w:val="none" w:sz="0" w:space="0" w:color="auto"/>
                  </w:divBdr>
                  <w:divsChild>
                    <w:div w:id="815218842">
                      <w:marLeft w:val="0"/>
                      <w:marRight w:val="0"/>
                      <w:marTop w:val="0"/>
                      <w:marBottom w:val="0"/>
                      <w:divBdr>
                        <w:top w:val="none" w:sz="0" w:space="0" w:color="auto"/>
                        <w:left w:val="none" w:sz="0" w:space="0" w:color="auto"/>
                        <w:bottom w:val="none" w:sz="0" w:space="0" w:color="auto"/>
                        <w:right w:val="none" w:sz="0" w:space="0" w:color="auto"/>
                      </w:divBdr>
                      <w:divsChild>
                        <w:div w:id="76711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41109">
      <w:bodyDiv w:val="1"/>
      <w:marLeft w:val="0"/>
      <w:marRight w:val="0"/>
      <w:marTop w:val="0"/>
      <w:marBottom w:val="0"/>
      <w:divBdr>
        <w:top w:val="none" w:sz="0" w:space="0" w:color="auto"/>
        <w:left w:val="none" w:sz="0" w:space="0" w:color="auto"/>
        <w:bottom w:val="none" w:sz="0" w:space="0" w:color="auto"/>
        <w:right w:val="none" w:sz="0" w:space="0" w:color="auto"/>
      </w:divBdr>
      <w:divsChild>
        <w:div w:id="782842586">
          <w:marLeft w:val="0"/>
          <w:marRight w:val="0"/>
          <w:marTop w:val="0"/>
          <w:marBottom w:val="0"/>
          <w:divBdr>
            <w:top w:val="single" w:sz="6" w:space="0" w:color="5056A3"/>
            <w:left w:val="single" w:sz="6" w:space="0" w:color="5056A3"/>
            <w:bottom w:val="single" w:sz="6" w:space="0" w:color="5056A3"/>
            <w:right w:val="single" w:sz="6" w:space="0" w:color="5056A3"/>
          </w:divBdr>
          <w:divsChild>
            <w:div w:id="885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317636">
      <w:bodyDiv w:val="1"/>
      <w:marLeft w:val="0"/>
      <w:marRight w:val="0"/>
      <w:marTop w:val="0"/>
      <w:marBottom w:val="0"/>
      <w:divBdr>
        <w:top w:val="none" w:sz="0" w:space="0" w:color="auto"/>
        <w:left w:val="none" w:sz="0" w:space="0" w:color="auto"/>
        <w:bottom w:val="none" w:sz="0" w:space="0" w:color="auto"/>
        <w:right w:val="none" w:sz="0" w:space="0" w:color="auto"/>
      </w:divBdr>
    </w:div>
    <w:div w:id="1689484675">
      <w:bodyDiv w:val="1"/>
      <w:marLeft w:val="0"/>
      <w:marRight w:val="0"/>
      <w:marTop w:val="0"/>
      <w:marBottom w:val="0"/>
      <w:divBdr>
        <w:top w:val="none" w:sz="0" w:space="0" w:color="auto"/>
        <w:left w:val="none" w:sz="0" w:space="0" w:color="auto"/>
        <w:bottom w:val="none" w:sz="0" w:space="0" w:color="auto"/>
        <w:right w:val="none" w:sz="0" w:space="0" w:color="auto"/>
      </w:divBdr>
    </w:div>
    <w:div w:id="1695616229">
      <w:bodyDiv w:val="1"/>
      <w:marLeft w:val="0"/>
      <w:marRight w:val="0"/>
      <w:marTop w:val="0"/>
      <w:marBottom w:val="0"/>
      <w:divBdr>
        <w:top w:val="none" w:sz="0" w:space="0" w:color="auto"/>
        <w:left w:val="none" w:sz="0" w:space="0" w:color="auto"/>
        <w:bottom w:val="none" w:sz="0" w:space="0" w:color="auto"/>
        <w:right w:val="none" w:sz="0" w:space="0" w:color="auto"/>
      </w:divBdr>
    </w:div>
    <w:div w:id="1745487202">
      <w:bodyDiv w:val="1"/>
      <w:marLeft w:val="0"/>
      <w:marRight w:val="0"/>
      <w:marTop w:val="0"/>
      <w:marBottom w:val="0"/>
      <w:divBdr>
        <w:top w:val="none" w:sz="0" w:space="0" w:color="auto"/>
        <w:left w:val="none" w:sz="0" w:space="0" w:color="auto"/>
        <w:bottom w:val="none" w:sz="0" w:space="0" w:color="auto"/>
        <w:right w:val="none" w:sz="0" w:space="0" w:color="auto"/>
      </w:divBdr>
      <w:divsChild>
        <w:div w:id="341513452">
          <w:marLeft w:val="432"/>
          <w:marRight w:val="0"/>
          <w:marTop w:val="134"/>
          <w:marBottom w:val="0"/>
          <w:divBdr>
            <w:top w:val="none" w:sz="0" w:space="0" w:color="auto"/>
            <w:left w:val="none" w:sz="0" w:space="0" w:color="auto"/>
            <w:bottom w:val="none" w:sz="0" w:space="0" w:color="auto"/>
            <w:right w:val="none" w:sz="0" w:space="0" w:color="auto"/>
          </w:divBdr>
        </w:div>
        <w:div w:id="527107546">
          <w:marLeft w:val="432"/>
          <w:marRight w:val="0"/>
          <w:marTop w:val="134"/>
          <w:marBottom w:val="0"/>
          <w:divBdr>
            <w:top w:val="none" w:sz="0" w:space="0" w:color="auto"/>
            <w:left w:val="none" w:sz="0" w:space="0" w:color="auto"/>
            <w:bottom w:val="none" w:sz="0" w:space="0" w:color="auto"/>
            <w:right w:val="none" w:sz="0" w:space="0" w:color="auto"/>
          </w:divBdr>
        </w:div>
        <w:div w:id="442193268">
          <w:marLeft w:val="432"/>
          <w:marRight w:val="0"/>
          <w:marTop w:val="134"/>
          <w:marBottom w:val="0"/>
          <w:divBdr>
            <w:top w:val="none" w:sz="0" w:space="0" w:color="auto"/>
            <w:left w:val="none" w:sz="0" w:space="0" w:color="auto"/>
            <w:bottom w:val="none" w:sz="0" w:space="0" w:color="auto"/>
            <w:right w:val="none" w:sz="0" w:space="0" w:color="auto"/>
          </w:divBdr>
        </w:div>
      </w:divsChild>
    </w:div>
    <w:div w:id="1758868110">
      <w:bodyDiv w:val="1"/>
      <w:marLeft w:val="0"/>
      <w:marRight w:val="0"/>
      <w:marTop w:val="0"/>
      <w:marBottom w:val="0"/>
      <w:divBdr>
        <w:top w:val="none" w:sz="0" w:space="0" w:color="auto"/>
        <w:left w:val="none" w:sz="0" w:space="0" w:color="auto"/>
        <w:bottom w:val="none" w:sz="0" w:space="0" w:color="auto"/>
        <w:right w:val="none" w:sz="0" w:space="0" w:color="auto"/>
      </w:divBdr>
    </w:div>
    <w:div w:id="1770932057">
      <w:bodyDiv w:val="1"/>
      <w:marLeft w:val="0"/>
      <w:marRight w:val="0"/>
      <w:marTop w:val="0"/>
      <w:marBottom w:val="0"/>
      <w:divBdr>
        <w:top w:val="none" w:sz="0" w:space="0" w:color="auto"/>
        <w:left w:val="none" w:sz="0" w:space="0" w:color="auto"/>
        <w:bottom w:val="none" w:sz="0" w:space="0" w:color="auto"/>
        <w:right w:val="none" w:sz="0" w:space="0" w:color="auto"/>
      </w:divBdr>
    </w:div>
    <w:div w:id="1833641518">
      <w:bodyDiv w:val="1"/>
      <w:marLeft w:val="0"/>
      <w:marRight w:val="0"/>
      <w:marTop w:val="0"/>
      <w:marBottom w:val="0"/>
      <w:divBdr>
        <w:top w:val="none" w:sz="0" w:space="0" w:color="auto"/>
        <w:left w:val="none" w:sz="0" w:space="0" w:color="auto"/>
        <w:bottom w:val="none" w:sz="0" w:space="0" w:color="auto"/>
        <w:right w:val="none" w:sz="0" w:space="0" w:color="auto"/>
      </w:divBdr>
    </w:div>
    <w:div w:id="1900165190">
      <w:bodyDiv w:val="1"/>
      <w:marLeft w:val="0"/>
      <w:marRight w:val="0"/>
      <w:marTop w:val="0"/>
      <w:marBottom w:val="0"/>
      <w:divBdr>
        <w:top w:val="none" w:sz="0" w:space="0" w:color="auto"/>
        <w:left w:val="none" w:sz="0" w:space="0" w:color="auto"/>
        <w:bottom w:val="none" w:sz="0" w:space="0" w:color="auto"/>
        <w:right w:val="none" w:sz="0" w:space="0" w:color="auto"/>
      </w:divBdr>
      <w:divsChild>
        <w:div w:id="340474679">
          <w:marLeft w:val="432"/>
          <w:marRight w:val="0"/>
          <w:marTop w:val="134"/>
          <w:marBottom w:val="0"/>
          <w:divBdr>
            <w:top w:val="none" w:sz="0" w:space="0" w:color="auto"/>
            <w:left w:val="none" w:sz="0" w:space="0" w:color="auto"/>
            <w:bottom w:val="none" w:sz="0" w:space="0" w:color="auto"/>
            <w:right w:val="none" w:sz="0" w:space="0" w:color="auto"/>
          </w:divBdr>
        </w:div>
        <w:div w:id="1242834453">
          <w:marLeft w:val="432"/>
          <w:marRight w:val="0"/>
          <w:marTop w:val="134"/>
          <w:marBottom w:val="0"/>
          <w:divBdr>
            <w:top w:val="none" w:sz="0" w:space="0" w:color="auto"/>
            <w:left w:val="none" w:sz="0" w:space="0" w:color="auto"/>
            <w:bottom w:val="none" w:sz="0" w:space="0" w:color="auto"/>
            <w:right w:val="none" w:sz="0" w:space="0" w:color="auto"/>
          </w:divBdr>
        </w:div>
        <w:div w:id="1121219421">
          <w:marLeft w:val="432"/>
          <w:marRight w:val="0"/>
          <w:marTop w:val="134"/>
          <w:marBottom w:val="0"/>
          <w:divBdr>
            <w:top w:val="none" w:sz="0" w:space="0" w:color="auto"/>
            <w:left w:val="none" w:sz="0" w:space="0" w:color="auto"/>
            <w:bottom w:val="none" w:sz="0" w:space="0" w:color="auto"/>
            <w:right w:val="none" w:sz="0" w:space="0" w:color="auto"/>
          </w:divBdr>
        </w:div>
      </w:divsChild>
    </w:div>
    <w:div w:id="2113430681">
      <w:bodyDiv w:val="1"/>
      <w:marLeft w:val="0"/>
      <w:marRight w:val="0"/>
      <w:marTop w:val="0"/>
      <w:marBottom w:val="0"/>
      <w:divBdr>
        <w:top w:val="none" w:sz="0" w:space="0" w:color="auto"/>
        <w:left w:val="none" w:sz="0" w:space="0" w:color="auto"/>
        <w:bottom w:val="none" w:sz="0" w:space="0" w:color="auto"/>
        <w:right w:val="none" w:sz="0" w:space="0" w:color="auto"/>
      </w:divBdr>
      <w:divsChild>
        <w:div w:id="1993019817">
          <w:marLeft w:val="432"/>
          <w:marRight w:val="0"/>
          <w:marTop w:val="134"/>
          <w:marBottom w:val="0"/>
          <w:divBdr>
            <w:top w:val="none" w:sz="0" w:space="0" w:color="auto"/>
            <w:left w:val="none" w:sz="0" w:space="0" w:color="auto"/>
            <w:bottom w:val="none" w:sz="0" w:space="0" w:color="auto"/>
            <w:right w:val="none" w:sz="0" w:space="0" w:color="auto"/>
          </w:divBdr>
        </w:div>
        <w:div w:id="570383378">
          <w:marLeft w:val="432"/>
          <w:marRight w:val="0"/>
          <w:marTop w:val="134"/>
          <w:marBottom w:val="0"/>
          <w:divBdr>
            <w:top w:val="none" w:sz="0" w:space="0" w:color="auto"/>
            <w:left w:val="none" w:sz="0" w:space="0" w:color="auto"/>
            <w:bottom w:val="none" w:sz="0" w:space="0" w:color="auto"/>
            <w:right w:val="none" w:sz="0" w:space="0" w:color="auto"/>
          </w:divBdr>
        </w:div>
        <w:div w:id="1442190252">
          <w:marLeft w:val="432"/>
          <w:marRight w:val="0"/>
          <w:marTop w:val="134"/>
          <w:marBottom w:val="0"/>
          <w:divBdr>
            <w:top w:val="none" w:sz="0" w:space="0" w:color="auto"/>
            <w:left w:val="none" w:sz="0" w:space="0" w:color="auto"/>
            <w:bottom w:val="none" w:sz="0" w:space="0" w:color="auto"/>
            <w:right w:val="none" w:sz="0" w:space="0" w:color="auto"/>
          </w:divBdr>
        </w:div>
        <w:div w:id="376048507">
          <w:marLeft w:val="432"/>
          <w:marRight w:val="0"/>
          <w:marTop w:val="134"/>
          <w:marBottom w:val="0"/>
          <w:divBdr>
            <w:top w:val="none" w:sz="0" w:space="0" w:color="auto"/>
            <w:left w:val="none" w:sz="0" w:space="0" w:color="auto"/>
            <w:bottom w:val="none" w:sz="0" w:space="0" w:color="auto"/>
            <w:right w:val="none" w:sz="0" w:space="0" w:color="auto"/>
          </w:divBdr>
        </w:div>
        <w:div w:id="1904173766">
          <w:marLeft w:val="432"/>
          <w:marRight w:val="0"/>
          <w:marTop w:val="134"/>
          <w:marBottom w:val="0"/>
          <w:divBdr>
            <w:top w:val="none" w:sz="0" w:space="0" w:color="auto"/>
            <w:left w:val="none" w:sz="0" w:space="0" w:color="auto"/>
            <w:bottom w:val="none" w:sz="0" w:space="0" w:color="auto"/>
            <w:right w:val="none" w:sz="0" w:space="0" w:color="auto"/>
          </w:divBdr>
        </w:div>
      </w:divsChild>
    </w:div>
    <w:div w:id="213381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wollongong.nsw.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ouncil@wollongong.nsw.gov.au"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6149AE9395554FB354CA80641AD2FE" ma:contentTypeVersion="13" ma:contentTypeDescription="Create a new document." ma:contentTypeScope="" ma:versionID="25bab1555c184a1b9979b0be5413908d">
  <xsd:schema xmlns:xsd="http://www.w3.org/2001/XMLSchema" xmlns:xs="http://www.w3.org/2001/XMLSchema" xmlns:p="http://schemas.microsoft.com/office/2006/metadata/properties" xmlns:ns3="becca26b-c0c0-473b-b22e-486d3badeba2" xmlns:ns4="365b75cd-8acb-44bd-9cc4-7f18fa603528" targetNamespace="http://schemas.microsoft.com/office/2006/metadata/properties" ma:root="true" ma:fieldsID="db7a71b4c785f6e92def772c6a3a206f" ns3:_="" ns4:_="">
    <xsd:import namespace="becca26b-c0c0-473b-b22e-486d3badeba2"/>
    <xsd:import namespace="365b75cd-8acb-44bd-9cc4-7f18fa60352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a26b-c0c0-473b-b22e-486d3badeba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65b75cd-8acb-44bd-9cc4-7f18fa60352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21F56A-BB64-4DBB-80AD-37621E1E0CE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43A1EF5-A3CD-4D2F-97F9-1AAEE7FE48D5}">
  <ds:schemaRefs>
    <ds:schemaRef ds:uri="http://schemas.openxmlformats.org/officeDocument/2006/bibliography"/>
  </ds:schemaRefs>
</ds:datastoreItem>
</file>

<file path=customXml/itemProps3.xml><?xml version="1.0" encoding="utf-8"?>
<ds:datastoreItem xmlns:ds="http://schemas.openxmlformats.org/officeDocument/2006/customXml" ds:itemID="{0FC1351B-4D5F-418A-A840-10F5565B5261}">
  <ds:schemaRefs>
    <ds:schemaRef ds:uri="http://schemas.microsoft.com/sharepoint/v3/contenttype/forms"/>
  </ds:schemaRefs>
</ds:datastoreItem>
</file>

<file path=customXml/itemProps4.xml><?xml version="1.0" encoding="utf-8"?>
<ds:datastoreItem xmlns:ds="http://schemas.openxmlformats.org/officeDocument/2006/customXml" ds:itemID="{C25EE0A2-A629-4132-B33F-6531D80BA8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ca26b-c0c0-473b-b22e-486d3badeba2"/>
    <ds:schemaRef ds:uri="365b75cd-8acb-44bd-9cc4-7f18fa6035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48</Pages>
  <Words>7566</Words>
  <Characters>43132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Illawarra Regional Food Strategy</vt:lpstr>
    </vt:vector>
  </TitlesOfParts>
  <Company>Wollongong City Council</Company>
  <LinksUpToDate>false</LinksUpToDate>
  <CharactersWithSpaces>50597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Illawarra Regional Food Strategy</dc:title>
  <dc:creator>Sarah Leussink</dc:creator>
  <cp:lastModifiedBy>Alex Bey</cp:lastModifiedBy>
  <cp:revision>55</cp:revision>
  <cp:lastPrinted>2020-07-17T05:17:00Z</cp:lastPrinted>
  <dcterms:created xsi:type="dcterms:W3CDTF">2022-04-06T23:52:00Z</dcterms:created>
  <dcterms:modified xsi:type="dcterms:W3CDTF">2022-04-08T06:41:00Z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0x010100886149AE9395554FB354CA80641AD2FE</vt:lpwstr>
  </property>
</Properties>
</file>